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B32B5" w14:textId="77777777" w:rsidR="005C2879" w:rsidRPr="00171263" w:rsidRDefault="005C2879">
      <w:pPr>
        <w:rPr>
          <w:i/>
          <w:lang w:val="fr-FR"/>
        </w:rPr>
      </w:pPr>
      <w:r w:rsidRPr="00171263">
        <w:rPr>
          <w:lang w:val="fr-FR"/>
        </w:rPr>
        <w:tab/>
      </w:r>
      <w:r w:rsidRPr="00171263">
        <w:rPr>
          <w:lang w:val="fr-FR"/>
        </w:rPr>
        <w:tab/>
      </w:r>
      <w:r w:rsidRPr="00171263">
        <w:rPr>
          <w:lang w:val="fr-FR"/>
        </w:rPr>
        <w:tab/>
      </w:r>
      <w:r w:rsidRPr="00171263">
        <w:rPr>
          <w:lang w:val="fr-FR"/>
        </w:rPr>
        <w:tab/>
      </w:r>
      <w:r w:rsidRPr="00171263">
        <w:rPr>
          <w:lang w:val="fr-FR"/>
        </w:rPr>
        <w:tab/>
      </w:r>
      <w:r w:rsidRPr="00171263">
        <w:rPr>
          <w:lang w:val="fr-FR"/>
        </w:rPr>
        <w:tab/>
      </w:r>
      <w:r w:rsidRPr="00171263">
        <w:rPr>
          <w:lang w:val="fr-FR"/>
        </w:rPr>
        <w:tab/>
      </w:r>
      <w:r w:rsidRPr="00171263">
        <w:rPr>
          <w:i/>
          <w:lang w:val="fr-FR"/>
        </w:rPr>
        <w:t>(Identification de la société)</w:t>
      </w:r>
    </w:p>
    <w:p w14:paraId="7EA52503" w14:textId="77777777" w:rsidR="008918F7" w:rsidRPr="00F04C9E" w:rsidRDefault="008918F7" w:rsidP="008918F7">
      <w:pPr>
        <w:pStyle w:val="AonAddressCopy"/>
        <w:rPr>
          <w:rFonts w:ascii="Arial" w:hAnsi="Arial" w:cs="Arial"/>
          <w:sz w:val="20"/>
          <w:szCs w:val="20"/>
          <w:lang w:val="fr-BE"/>
        </w:rPr>
      </w:pPr>
      <w:r w:rsidRPr="00F04C9E">
        <w:rPr>
          <w:rFonts w:ascii="Arial" w:hAnsi="Arial" w:cs="Arial"/>
          <w:sz w:val="20"/>
          <w:szCs w:val="20"/>
          <w:lang w:val="fr-BE"/>
        </w:rPr>
        <w:t>ELIA SYSTEM OPERATOR</w:t>
      </w:r>
    </w:p>
    <w:p w14:paraId="2089ED70" w14:textId="44D875F7" w:rsidR="008918F7" w:rsidRPr="00351005" w:rsidRDefault="008918F7" w:rsidP="008918F7">
      <w:pPr>
        <w:pStyle w:val="AonAddressCopy"/>
        <w:rPr>
          <w:rFonts w:ascii="Arial" w:hAnsi="Arial" w:cs="Arial"/>
          <w:sz w:val="20"/>
          <w:szCs w:val="20"/>
          <w:lang w:val="en-GB"/>
        </w:rPr>
      </w:pPr>
      <w:r w:rsidRPr="00351005">
        <w:rPr>
          <w:rFonts w:ascii="Arial" w:hAnsi="Arial" w:cs="Arial"/>
          <w:sz w:val="20"/>
          <w:szCs w:val="20"/>
          <w:lang w:val="en-GB"/>
        </w:rPr>
        <w:t xml:space="preserve">Tav. </w:t>
      </w:r>
      <w:r w:rsidR="00F04C9E">
        <w:rPr>
          <w:rFonts w:ascii="Arial" w:hAnsi="Arial" w:cs="Arial"/>
          <w:sz w:val="20"/>
          <w:szCs w:val="20"/>
          <w:lang w:val="en-GB"/>
        </w:rPr>
        <w:t>Manuel Aparicio</w:t>
      </w:r>
      <w:bookmarkStart w:id="0" w:name="_GoBack"/>
      <w:bookmarkEnd w:id="0"/>
    </w:p>
    <w:p w14:paraId="66669337" w14:textId="77777777" w:rsidR="008918F7" w:rsidRPr="00351005" w:rsidRDefault="008918F7" w:rsidP="008918F7">
      <w:pPr>
        <w:pStyle w:val="AonAddressCopy"/>
        <w:rPr>
          <w:rFonts w:ascii="Arial" w:hAnsi="Arial" w:cs="Arial"/>
          <w:sz w:val="20"/>
          <w:szCs w:val="20"/>
          <w:lang w:val="en-GB"/>
        </w:rPr>
      </w:pPr>
      <w:r>
        <w:rPr>
          <w:rFonts w:ascii="Arial" w:hAnsi="Arial" w:cs="Arial"/>
          <w:sz w:val="20"/>
          <w:szCs w:val="20"/>
          <w:lang w:val="en-GB"/>
        </w:rPr>
        <w:t>CURE – Energy Procurement &amp; Operations</w:t>
      </w:r>
    </w:p>
    <w:p w14:paraId="082A814C" w14:textId="77777777" w:rsidR="008918F7" w:rsidRPr="00F04C9E" w:rsidRDefault="008918F7" w:rsidP="008918F7">
      <w:pPr>
        <w:pStyle w:val="AonAddressCopy"/>
        <w:rPr>
          <w:rFonts w:ascii="Arial" w:hAnsi="Arial" w:cs="Arial"/>
          <w:sz w:val="20"/>
          <w:szCs w:val="20"/>
          <w:lang w:val="nl-BE"/>
        </w:rPr>
      </w:pPr>
      <w:r w:rsidRPr="00F04C9E">
        <w:rPr>
          <w:rFonts w:ascii="Arial" w:hAnsi="Arial" w:cs="Arial"/>
          <w:sz w:val="20"/>
          <w:szCs w:val="20"/>
          <w:lang w:val="nl-BE"/>
        </w:rPr>
        <w:t>Bd de l’Empereur – Keizerslaan 20</w:t>
      </w:r>
    </w:p>
    <w:p w14:paraId="61AEEBB1" w14:textId="77777777" w:rsidR="008918F7" w:rsidRPr="00F04C9E" w:rsidRDefault="008918F7" w:rsidP="008918F7">
      <w:pPr>
        <w:pStyle w:val="AonAddressCopy"/>
        <w:rPr>
          <w:rFonts w:ascii="Arial" w:hAnsi="Arial" w:cs="Arial"/>
          <w:sz w:val="20"/>
          <w:szCs w:val="20"/>
          <w:lang w:val="nl-BE"/>
        </w:rPr>
      </w:pPr>
      <w:r w:rsidRPr="00F04C9E">
        <w:rPr>
          <w:rFonts w:ascii="Arial" w:hAnsi="Arial" w:cs="Arial"/>
          <w:sz w:val="20"/>
          <w:szCs w:val="20"/>
          <w:lang w:val="nl-BE"/>
        </w:rPr>
        <w:t>B - 1000 Bruxelles</w:t>
      </w:r>
    </w:p>
    <w:p w14:paraId="0E94D027" w14:textId="77777777" w:rsidR="005C2879" w:rsidRPr="00171263" w:rsidRDefault="005C2879">
      <w:pPr>
        <w:ind w:left="1440"/>
        <w:rPr>
          <w:lang w:val="fr-FR"/>
        </w:rPr>
      </w:pPr>
      <w:r w:rsidRPr="00F04C9E">
        <w:rPr>
          <w:lang w:val="nl-BE"/>
        </w:rPr>
        <w:tab/>
      </w:r>
      <w:r w:rsidRPr="00F04C9E">
        <w:rPr>
          <w:lang w:val="nl-BE"/>
        </w:rPr>
        <w:tab/>
      </w:r>
      <w:r w:rsidRPr="00F04C9E">
        <w:rPr>
          <w:lang w:val="nl-BE"/>
        </w:rPr>
        <w:tab/>
      </w:r>
      <w:r w:rsidRPr="00F04C9E">
        <w:rPr>
          <w:lang w:val="nl-BE"/>
        </w:rPr>
        <w:tab/>
      </w:r>
      <w:r w:rsidRPr="00F04C9E">
        <w:rPr>
          <w:lang w:val="nl-BE"/>
        </w:rPr>
        <w:tab/>
      </w:r>
      <w:r w:rsidRPr="00171263">
        <w:rPr>
          <w:lang w:val="fr-FR"/>
        </w:rPr>
        <w:t>Date : …………………………</w:t>
      </w:r>
    </w:p>
    <w:p w14:paraId="7E021C64" w14:textId="77777777" w:rsidR="005C2879" w:rsidRPr="00171263" w:rsidRDefault="005C2879">
      <w:pPr>
        <w:rPr>
          <w:lang w:val="fr-FR"/>
        </w:rPr>
      </w:pPr>
    </w:p>
    <w:p w14:paraId="32081952" w14:textId="77777777" w:rsidR="005C2879" w:rsidRPr="00171263" w:rsidRDefault="005C2879">
      <w:pPr>
        <w:rPr>
          <w:lang w:val="fr-FR"/>
        </w:rPr>
      </w:pPr>
    </w:p>
    <w:p w14:paraId="7BC03554" w14:textId="77777777" w:rsidR="00751621" w:rsidRPr="00F04C9E" w:rsidRDefault="00751621" w:rsidP="00751621">
      <w:pPr>
        <w:rPr>
          <w:lang w:val="fr-BE"/>
        </w:rPr>
      </w:pPr>
      <w:r w:rsidRPr="00F04C9E">
        <w:rPr>
          <w:u w:val="single"/>
          <w:lang w:val="fr-BE"/>
        </w:rPr>
        <w:t>Projet</w:t>
      </w:r>
      <w:r w:rsidRPr="00F04C9E">
        <w:rPr>
          <w:lang w:val="fr-BE"/>
        </w:rPr>
        <w:t xml:space="preserve"> : </w:t>
      </w:r>
      <w:r w:rsidR="00872F8B" w:rsidRPr="00F04C9E">
        <w:rPr>
          <w:lang w:val="fr-BE"/>
        </w:rPr>
        <w:t>“</w:t>
      </w:r>
      <w:r w:rsidR="006670E8" w:rsidRPr="00F04C9E">
        <w:rPr>
          <w:lang w:val="fr-BE"/>
        </w:rPr>
        <w:t>Strategic Reserve</w:t>
      </w:r>
      <w:r w:rsidR="00872F8B" w:rsidRPr="00F04C9E">
        <w:rPr>
          <w:lang w:val="fr-BE"/>
        </w:rPr>
        <w:t>- Elia”</w:t>
      </w:r>
    </w:p>
    <w:p w14:paraId="17CACFDA" w14:textId="77777777" w:rsidR="00C04DE1" w:rsidRPr="00F04C9E" w:rsidRDefault="00C04DE1">
      <w:pPr>
        <w:rPr>
          <w:lang w:val="fr-BE"/>
        </w:rPr>
      </w:pPr>
    </w:p>
    <w:p w14:paraId="5A94AD3E" w14:textId="77777777" w:rsidR="005C2879" w:rsidRPr="00171263" w:rsidRDefault="005C2879">
      <w:pPr>
        <w:rPr>
          <w:lang w:val="fr-FR"/>
        </w:rPr>
      </w:pPr>
      <w:r w:rsidRPr="00171263">
        <w:rPr>
          <w:u w:val="single"/>
          <w:lang w:val="fr-FR"/>
        </w:rPr>
        <w:t>Objet</w:t>
      </w:r>
      <w:r w:rsidRPr="00171263">
        <w:rPr>
          <w:lang w:val="fr-FR"/>
        </w:rPr>
        <w:t xml:space="preserve"> : </w:t>
      </w:r>
      <w:r w:rsidRPr="00171263">
        <w:rPr>
          <w:b/>
          <w:lang w:val="fr-FR"/>
        </w:rPr>
        <w:t>Déclaration sous serment</w:t>
      </w:r>
    </w:p>
    <w:p w14:paraId="14C71591" w14:textId="77777777" w:rsidR="005C2879" w:rsidRPr="00171263" w:rsidRDefault="005C2879">
      <w:pPr>
        <w:rPr>
          <w:lang w:val="fr-FR"/>
        </w:rPr>
      </w:pPr>
    </w:p>
    <w:p w14:paraId="349320B0" w14:textId="77777777" w:rsidR="005C2879" w:rsidRPr="00171263" w:rsidRDefault="005C2879">
      <w:pPr>
        <w:rPr>
          <w:lang w:val="fr-FR"/>
        </w:rPr>
      </w:pPr>
      <w:r w:rsidRPr="00171263">
        <w:rPr>
          <w:lang w:val="fr-FR"/>
        </w:rPr>
        <w:t xml:space="preserve">Je soussigné, M. </w:t>
      </w:r>
      <w:r w:rsidRPr="00171263">
        <w:rPr>
          <w:i/>
          <w:lang w:val="fr-FR"/>
        </w:rPr>
        <w:t>(nom)</w:t>
      </w:r>
      <w:r w:rsidRPr="00171263">
        <w:rPr>
          <w:lang w:val="fr-FR"/>
        </w:rPr>
        <w:t xml:space="preserve">, </w:t>
      </w:r>
      <w:r w:rsidRPr="00171263">
        <w:rPr>
          <w:i/>
          <w:lang w:val="fr-FR"/>
        </w:rPr>
        <w:t>(fonction)</w:t>
      </w:r>
      <w:r w:rsidRPr="00171263">
        <w:rPr>
          <w:lang w:val="fr-FR"/>
        </w:rPr>
        <w:t xml:space="preserve">, ayant les compétences requises pour représenter par la présente </w:t>
      </w:r>
      <w:r w:rsidRPr="00171263">
        <w:rPr>
          <w:i/>
          <w:lang w:val="fr-FR"/>
        </w:rPr>
        <w:t>(dénomination de la société)</w:t>
      </w:r>
      <w:r w:rsidRPr="00171263">
        <w:rPr>
          <w:lang w:val="fr-FR"/>
        </w:rPr>
        <w:t>, déclare sur l’honneur que :</w:t>
      </w:r>
    </w:p>
    <w:p w14:paraId="0B59BE95" w14:textId="77777777" w:rsidR="005C2879" w:rsidRPr="00171263" w:rsidRDefault="005C2879">
      <w:pPr>
        <w:rPr>
          <w:lang w:val="fr-FR"/>
        </w:rPr>
      </w:pPr>
    </w:p>
    <w:p w14:paraId="0CF107EA" w14:textId="77777777" w:rsidR="005C2879" w:rsidRPr="00171263" w:rsidRDefault="005C2879">
      <w:pPr>
        <w:numPr>
          <w:ilvl w:val="0"/>
          <w:numId w:val="1"/>
        </w:numPr>
        <w:rPr>
          <w:lang w:val="fr-FR"/>
        </w:rPr>
      </w:pPr>
      <w:r w:rsidRPr="00171263">
        <w:rPr>
          <w:lang w:val="fr-FR"/>
        </w:rPr>
        <w:t>(</w:t>
      </w:r>
      <w:r w:rsidRPr="00171263">
        <w:rPr>
          <w:i/>
          <w:lang w:val="fr-FR"/>
        </w:rPr>
        <w:t>dénomination de la société)</w:t>
      </w:r>
      <w:r w:rsidRPr="00171263">
        <w:rPr>
          <w:lang w:val="fr-FR"/>
        </w:rPr>
        <w:t xml:space="preserve"> n’est pas en état de faillite ou de liquidation, qu’elle n’a pas cessé son activité économique et n’a pas obtenu un concordat judiciaire, et qu’elle ne se trouve pas dans une situation résultant d’une procédure similaire existant dans les lois et/ou réglementations nationales du pays d’établissement </w:t>
      </w:r>
      <w:r w:rsidRPr="00171263">
        <w:rPr>
          <w:i/>
          <w:lang w:val="fr-FR"/>
        </w:rPr>
        <w:t>(nom du pays) ;</w:t>
      </w:r>
    </w:p>
    <w:p w14:paraId="15C94ED0" w14:textId="77777777" w:rsidR="005C2879" w:rsidRPr="00171263" w:rsidRDefault="005C2879">
      <w:pPr>
        <w:numPr>
          <w:ilvl w:val="0"/>
          <w:numId w:val="1"/>
        </w:numPr>
        <w:rPr>
          <w:lang w:val="fr-FR"/>
        </w:rPr>
      </w:pPr>
      <w:r w:rsidRPr="00171263">
        <w:rPr>
          <w:i/>
          <w:lang w:val="fr-FR"/>
        </w:rPr>
        <w:t xml:space="preserve">(dénomination de la société) </w:t>
      </w:r>
      <w:r w:rsidRPr="00171263">
        <w:rPr>
          <w:lang w:val="fr-FR"/>
        </w:rPr>
        <w:t xml:space="preserve">n’a pas déposé le bilan, ne fait pas l’objet d’une procédure de liquidation, et que la société ne fait pas l’objet d’une procédure similaire existant dans les lois et/ou réglementations nationales du pays d’établissement </w:t>
      </w:r>
      <w:r w:rsidRPr="00171263">
        <w:rPr>
          <w:i/>
          <w:lang w:val="fr-FR"/>
        </w:rPr>
        <w:t>(nom du pays) </w:t>
      </w:r>
      <w:r w:rsidRPr="00171263">
        <w:rPr>
          <w:lang w:val="fr-FR"/>
        </w:rPr>
        <w:t>;</w:t>
      </w:r>
    </w:p>
    <w:p w14:paraId="66E13AE1" w14:textId="77777777" w:rsidR="005C2879" w:rsidRPr="00171263" w:rsidRDefault="005C2879">
      <w:pPr>
        <w:numPr>
          <w:ilvl w:val="0"/>
          <w:numId w:val="1"/>
        </w:numPr>
        <w:rPr>
          <w:lang w:val="fr-FR"/>
        </w:rPr>
      </w:pPr>
      <w:r w:rsidRPr="00171263">
        <w:rPr>
          <w:i/>
          <w:lang w:val="fr-FR"/>
        </w:rPr>
        <w:t xml:space="preserve">(dénomination de la société) </w:t>
      </w:r>
      <w:r w:rsidRPr="00171263">
        <w:rPr>
          <w:lang w:val="fr-FR"/>
        </w:rPr>
        <w:t>n’a pas été condamnée pour une infraction en matière de comportement professionnel par un jugement passé en force de chose jugée ;</w:t>
      </w:r>
    </w:p>
    <w:p w14:paraId="699CC837" w14:textId="77777777" w:rsidR="005C2879" w:rsidRPr="00171263" w:rsidRDefault="005C2879">
      <w:pPr>
        <w:numPr>
          <w:ilvl w:val="0"/>
          <w:numId w:val="1"/>
        </w:numPr>
        <w:rPr>
          <w:lang w:val="fr-FR"/>
        </w:rPr>
      </w:pPr>
      <w:r w:rsidRPr="00171263">
        <w:rPr>
          <w:i/>
          <w:lang w:val="fr-FR"/>
        </w:rPr>
        <w:t>(dénomination de la société)</w:t>
      </w:r>
      <w:r w:rsidRPr="00171263">
        <w:rPr>
          <w:lang w:val="fr-FR"/>
        </w:rPr>
        <w:t xml:space="preserve"> ne s’est pas rendue coupable d’une faute professionnelle grave prouvée par un quelconque moyen que l’autorité contractante peut justifier ;</w:t>
      </w:r>
    </w:p>
    <w:p w14:paraId="3EB9D733" w14:textId="77777777" w:rsidR="005C2879" w:rsidRPr="00171263" w:rsidRDefault="005C2879">
      <w:pPr>
        <w:numPr>
          <w:ilvl w:val="0"/>
          <w:numId w:val="1"/>
        </w:numPr>
        <w:rPr>
          <w:lang w:val="fr-FR"/>
        </w:rPr>
      </w:pPr>
      <w:r w:rsidRPr="00171263">
        <w:rPr>
          <w:i/>
          <w:lang w:val="fr-FR"/>
        </w:rPr>
        <w:t xml:space="preserve">(dénomination de la société) </w:t>
      </w:r>
      <w:r w:rsidRPr="00171263">
        <w:rPr>
          <w:lang w:val="fr-FR"/>
        </w:rPr>
        <w:t>a rempli ses obligations en ce qui concerne le paiement des cotisations de sécurité sociale conformément aux lois du pays d’établissement ou conformément aux lois du pays de l’autorité contractante ;</w:t>
      </w:r>
    </w:p>
    <w:p w14:paraId="7A81849C" w14:textId="77777777" w:rsidR="005C2879" w:rsidRPr="00171263" w:rsidRDefault="005C2879">
      <w:pPr>
        <w:numPr>
          <w:ilvl w:val="0"/>
          <w:numId w:val="1"/>
        </w:numPr>
        <w:rPr>
          <w:lang w:val="fr-FR"/>
        </w:rPr>
      </w:pPr>
      <w:r w:rsidRPr="00171263">
        <w:rPr>
          <w:i/>
          <w:lang w:val="fr-FR"/>
        </w:rPr>
        <w:t xml:space="preserve">(dénomination de la société) </w:t>
      </w:r>
      <w:r w:rsidRPr="00171263">
        <w:rPr>
          <w:lang w:val="fr-FR"/>
        </w:rPr>
        <w:t>a rempli ses obligations en ce qui concerne le paiement d’impôts conformément aux lois du pays d’établissement ou conformément aux lois du pays de l’autorité contractante ;</w:t>
      </w:r>
    </w:p>
    <w:p w14:paraId="55C940A4" w14:textId="77777777" w:rsidR="005C2879" w:rsidRPr="00171263" w:rsidRDefault="005C2879">
      <w:pPr>
        <w:numPr>
          <w:ilvl w:val="0"/>
          <w:numId w:val="1"/>
        </w:numPr>
        <w:rPr>
          <w:lang w:val="fr-FR"/>
        </w:rPr>
      </w:pPr>
      <w:r w:rsidRPr="00171263">
        <w:rPr>
          <w:i/>
          <w:lang w:val="fr-FR"/>
        </w:rPr>
        <w:t xml:space="preserve">(dénomination de la société) </w:t>
      </w:r>
      <w:r w:rsidRPr="00171263">
        <w:rPr>
          <w:lang w:val="fr-FR"/>
        </w:rPr>
        <w:t>ne s’est pas rendue coupable de déformation grave dans la communication des informations requises dans le présent document ;</w:t>
      </w:r>
    </w:p>
    <w:p w14:paraId="24C1CA0B" w14:textId="77777777" w:rsidR="005C2879" w:rsidRPr="00171263" w:rsidRDefault="005C2879">
      <w:pPr>
        <w:numPr>
          <w:ilvl w:val="0"/>
          <w:numId w:val="1"/>
        </w:numPr>
        <w:rPr>
          <w:lang w:val="fr-FR"/>
        </w:rPr>
      </w:pPr>
      <w:r w:rsidRPr="00171263">
        <w:rPr>
          <w:i/>
          <w:lang w:val="fr-FR"/>
        </w:rPr>
        <w:t>(dénomination de la société)</w:t>
      </w:r>
      <w:r w:rsidRPr="00171263">
        <w:rPr>
          <w:lang w:val="fr-FR"/>
        </w:rPr>
        <w:t xml:space="preserve"> respecte toutes les lois en vigueur (même lorsque celles-ci sont amendées), et plus particulièrement la loi relative au bien-être des travailleurs lors de l’exécution de leur travail (loi du 4 août 1996) ainsi que les obligations découlant de l’</w:t>
      </w:r>
      <w:r w:rsidR="00097FE1">
        <w:rPr>
          <w:lang w:val="fr-FR"/>
        </w:rPr>
        <w:t>a</w:t>
      </w:r>
      <w:r w:rsidRPr="00171263">
        <w:rPr>
          <w:lang w:val="fr-FR"/>
        </w:rPr>
        <w:t>rrêté royal du 25 janvier 2001(concernant les chantiers temporaires ou mobiles, modifié par l’</w:t>
      </w:r>
      <w:r w:rsidR="00097FE1">
        <w:rPr>
          <w:lang w:val="fr-FR"/>
        </w:rPr>
        <w:t>a</w:t>
      </w:r>
      <w:r w:rsidRPr="00171263">
        <w:rPr>
          <w:lang w:val="fr-FR"/>
        </w:rPr>
        <w:t>rrêté royal du 19 décembre 2001 (concernant la formation complémentaire des coordinateurs en matière de sécurité et de santé).</w:t>
      </w:r>
    </w:p>
    <w:p w14:paraId="3970C224" w14:textId="77777777" w:rsidR="005C2879" w:rsidRPr="00171263" w:rsidRDefault="005C2879">
      <w:pPr>
        <w:rPr>
          <w:lang w:val="fr-FR"/>
        </w:rPr>
      </w:pPr>
    </w:p>
    <w:p w14:paraId="35D4B71F" w14:textId="77777777" w:rsidR="005C2879" w:rsidRPr="00171263" w:rsidRDefault="005C2879">
      <w:pPr>
        <w:rPr>
          <w:i/>
          <w:lang w:val="fr-FR"/>
        </w:rPr>
      </w:pPr>
      <w:r w:rsidRPr="00171263">
        <w:rPr>
          <w:i/>
          <w:lang w:val="fr-FR"/>
        </w:rPr>
        <w:t>(dénomination de la société)</w:t>
      </w:r>
    </w:p>
    <w:p w14:paraId="3C81E426" w14:textId="77777777" w:rsidR="005C2879" w:rsidRPr="00171263" w:rsidRDefault="005C2879">
      <w:pPr>
        <w:rPr>
          <w:lang w:val="fr-FR"/>
        </w:rPr>
      </w:pPr>
    </w:p>
    <w:p w14:paraId="5E1A4F02" w14:textId="77777777" w:rsidR="005C2879" w:rsidRPr="00171263" w:rsidRDefault="005C2879">
      <w:pPr>
        <w:rPr>
          <w:i/>
          <w:lang w:val="fr-FR"/>
        </w:rPr>
      </w:pPr>
      <w:r w:rsidRPr="00171263">
        <w:rPr>
          <w:lang w:val="fr-FR"/>
        </w:rPr>
        <w:t xml:space="preserve">signature </w:t>
      </w:r>
      <w:r w:rsidRPr="00171263">
        <w:rPr>
          <w:i/>
          <w:lang w:val="fr-FR"/>
        </w:rPr>
        <w:t>(nom), (adresse), (fonction)</w:t>
      </w:r>
    </w:p>
    <w:sectPr w:rsidR="005C2879" w:rsidRPr="00171263">
      <w:pgSz w:w="11906" w:h="16838"/>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9ACF1" w14:textId="77777777" w:rsidR="002B67B9" w:rsidRDefault="002B67B9">
      <w:r>
        <w:separator/>
      </w:r>
    </w:p>
  </w:endnote>
  <w:endnote w:type="continuationSeparator" w:id="0">
    <w:p w14:paraId="7B6E2C46" w14:textId="77777777" w:rsidR="002B67B9" w:rsidRDefault="002B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1A2B3" w14:textId="77777777" w:rsidR="002B67B9" w:rsidRDefault="002B67B9">
      <w:r>
        <w:separator/>
      </w:r>
    </w:p>
  </w:footnote>
  <w:footnote w:type="continuationSeparator" w:id="0">
    <w:p w14:paraId="0FFD037E" w14:textId="77777777" w:rsidR="002B67B9" w:rsidRDefault="002B6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B0E3D"/>
    <w:multiLevelType w:val="hybridMultilevel"/>
    <w:tmpl w:val="BA64307C"/>
    <w:lvl w:ilvl="0" w:tplc="2B2A4828">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18"/>
    <w:rsid w:val="000065EB"/>
    <w:rsid w:val="00043F0A"/>
    <w:rsid w:val="0009242F"/>
    <w:rsid w:val="00097FE1"/>
    <w:rsid w:val="00171263"/>
    <w:rsid w:val="001D1FFF"/>
    <w:rsid w:val="002B67B9"/>
    <w:rsid w:val="002D3DD4"/>
    <w:rsid w:val="003131E3"/>
    <w:rsid w:val="00391D64"/>
    <w:rsid w:val="004079F1"/>
    <w:rsid w:val="0042308B"/>
    <w:rsid w:val="00561100"/>
    <w:rsid w:val="005A1A61"/>
    <w:rsid w:val="005C2879"/>
    <w:rsid w:val="006670E8"/>
    <w:rsid w:val="00697A47"/>
    <w:rsid w:val="00751621"/>
    <w:rsid w:val="00872F8B"/>
    <w:rsid w:val="008918F7"/>
    <w:rsid w:val="008B4389"/>
    <w:rsid w:val="008D463A"/>
    <w:rsid w:val="00960251"/>
    <w:rsid w:val="009A7F2D"/>
    <w:rsid w:val="009D3ED1"/>
    <w:rsid w:val="00AC60C8"/>
    <w:rsid w:val="00B45D25"/>
    <w:rsid w:val="00B50720"/>
    <w:rsid w:val="00BB6B60"/>
    <w:rsid w:val="00BE7098"/>
    <w:rsid w:val="00C04DE1"/>
    <w:rsid w:val="00C34218"/>
    <w:rsid w:val="00C94F38"/>
    <w:rsid w:val="00E23F16"/>
    <w:rsid w:val="00E26B20"/>
    <w:rsid w:val="00E704AF"/>
    <w:rsid w:val="00E75739"/>
    <w:rsid w:val="00F04C9E"/>
    <w:rsid w:val="00F55AA8"/>
    <w:rsid w:val="00FF5E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79751"/>
  <w15:chartTrackingRefBased/>
  <w15:docId w15:val="{6BBBDC9E-2C1F-49CD-A835-2B454BDF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7FE1"/>
    <w:rPr>
      <w:rFonts w:ascii="Tahoma" w:hAnsi="Tahoma" w:cs="Tahoma"/>
      <w:sz w:val="16"/>
      <w:szCs w:val="16"/>
    </w:rPr>
  </w:style>
  <w:style w:type="paragraph" w:customStyle="1" w:styleId="AonAddressCopy">
    <w:name w:val="Aon Address Copy"/>
    <w:basedOn w:val="Normal"/>
    <w:rsid w:val="00C04DE1"/>
    <w:rPr>
      <w:rFonts w:ascii="Calibri" w:eastAsia="Calibri" w:hAnsi="Calibri"/>
      <w:snapToGri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21A3C10B91DC4EB28253B9CB0F7B34" ma:contentTypeVersion="2" ma:contentTypeDescription="Create a new document." ma:contentTypeScope="" ma:versionID="6afc493c94b3627ec0095d11d73a45aa">
  <xsd:schema xmlns:xsd="http://www.w3.org/2001/XMLSchema" xmlns:xs="http://www.w3.org/2001/XMLSchema" xmlns:p="http://schemas.microsoft.com/office/2006/metadata/properties" xmlns:ns2="187f7a89-ebd0-4472-91e1-c7b7b9890f17" targetNamespace="http://schemas.microsoft.com/office/2006/metadata/properties" ma:root="true" ma:fieldsID="cf56a16df179a68977e5e56ec22bf646" ns2:_="">
    <xsd:import namespace="187f7a89-ebd0-4472-91e1-c7b7b9890f1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7a89-ebd0-4472-91e1-c7b7b9890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AC64E1-20BC-4B5B-A3B6-E903E314585C}">
  <ds:schemaRefs>
    <ds:schemaRef ds:uri="http://schemas.microsoft.com/office/2006/metadata/longProperties"/>
  </ds:schemaRefs>
</ds:datastoreItem>
</file>

<file path=customXml/itemProps2.xml><?xml version="1.0" encoding="utf-8"?>
<ds:datastoreItem xmlns:ds="http://schemas.openxmlformats.org/officeDocument/2006/customXml" ds:itemID="{1ACF4BB9-B423-4DF1-B35C-942CAAB59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f7a89-ebd0-4472-91e1-c7b7b9890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8069E-E8B1-4745-9CF9-69A21FC3E1B5}">
  <ds:schemaRefs>
    <ds:schemaRef ds:uri="187f7a89-ebd0-4472-91e1-c7b7b9890f17"/>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D572DEE-FE41-4EC9-A8BD-C5A189AFF4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2132</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Bel- Engineering</vt:lpstr>
      <vt:lpstr>Bel- Engineering</vt:lpstr>
    </vt:vector>
  </TitlesOfParts>
  <Company>C.P.T.E</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 Engineering</dc:title>
  <dc:subject/>
  <dc:creator>Osorio David</dc:creator>
  <cp:keywords/>
  <cp:lastModifiedBy>Martine Verelst</cp:lastModifiedBy>
  <cp:revision>3</cp:revision>
  <cp:lastPrinted>2003-01-08T11:04:00Z</cp:lastPrinted>
  <dcterms:created xsi:type="dcterms:W3CDTF">2019-07-31T14:37:00Z</dcterms:created>
  <dcterms:modified xsi:type="dcterms:W3CDTF">2019-07-31T14:37:00Z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ection">
    <vt:lpwstr>Call for Candidates</vt:lpwstr>
  </property>
  <property fmtid="{D5CDD505-2E9C-101B-9397-08002B2CF9AE}" pid="4" name="ContentTypeId">
    <vt:lpwstr>0x010100CE21A3C10B91DC4EB28253B9CB0F7B34</vt:lpwstr>
  </property>
</Properties>
</file>