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CFC70" w14:textId="02B6526A" w:rsidR="00D70296" w:rsidRPr="001C1DFC" w:rsidRDefault="001C1DFC" w:rsidP="00F62B02">
      <w:pPr>
        <w:overflowPunct/>
        <w:autoSpaceDE/>
        <w:autoSpaceDN/>
        <w:adjustRightInd/>
        <w:jc w:val="both"/>
        <w:textAlignment w:val="auto"/>
        <w:rPr>
          <w:rFonts w:asciiTheme="minorHAnsi" w:hAnsiTheme="minorHAnsi" w:cs="Arial"/>
          <w:b/>
          <w:sz w:val="28"/>
        </w:rPr>
      </w:pPr>
      <w:r w:rsidRPr="001C1DFC">
        <w:rPr>
          <w:rFonts w:asciiTheme="minorHAnsi" w:hAnsiTheme="minorHAnsi" w:cs="Arial"/>
          <w:b/>
          <w:sz w:val="28"/>
        </w:rPr>
        <w:t xml:space="preserve">Febeliec answer to the </w:t>
      </w:r>
      <w:r w:rsidR="00304B41">
        <w:rPr>
          <w:rFonts w:asciiTheme="minorHAnsi" w:hAnsiTheme="minorHAnsi" w:cs="Arial"/>
          <w:b/>
          <w:sz w:val="28"/>
        </w:rPr>
        <w:t>Elia</w:t>
      </w:r>
      <w:r>
        <w:rPr>
          <w:rFonts w:asciiTheme="minorHAnsi" w:hAnsiTheme="minorHAnsi" w:cs="Arial"/>
          <w:b/>
          <w:sz w:val="28"/>
        </w:rPr>
        <w:t xml:space="preserve"> consultation</w:t>
      </w:r>
      <w:r w:rsidR="00DD0405">
        <w:rPr>
          <w:rFonts w:asciiTheme="minorHAnsi" w:hAnsiTheme="minorHAnsi" w:cs="Arial"/>
          <w:b/>
          <w:sz w:val="28"/>
        </w:rPr>
        <w:t xml:space="preserve"> </w:t>
      </w:r>
      <w:r w:rsidR="00057B9B">
        <w:rPr>
          <w:rFonts w:asciiTheme="minorHAnsi" w:hAnsiTheme="minorHAnsi" w:cs="Arial"/>
          <w:b/>
          <w:sz w:val="28"/>
        </w:rPr>
        <w:t xml:space="preserve">on the </w:t>
      </w:r>
      <w:r w:rsidR="00304B41">
        <w:rPr>
          <w:rFonts w:asciiTheme="minorHAnsi" w:hAnsiTheme="minorHAnsi" w:cs="Arial"/>
          <w:b/>
          <w:sz w:val="28"/>
        </w:rPr>
        <w:t xml:space="preserve">procedure for the constitution of the Strategic Reserve for winter </w:t>
      </w:r>
      <w:r w:rsidR="00FA0754">
        <w:rPr>
          <w:rFonts w:asciiTheme="minorHAnsi" w:hAnsiTheme="minorHAnsi" w:cs="Arial"/>
          <w:b/>
          <w:sz w:val="28"/>
        </w:rPr>
        <w:t>2020-2021</w:t>
      </w:r>
    </w:p>
    <w:p w14:paraId="4D015AA2" w14:textId="47FEC8E0" w:rsidR="006804D9" w:rsidRPr="001C1DFC" w:rsidRDefault="006804D9" w:rsidP="00F62B02">
      <w:pPr>
        <w:overflowPunct/>
        <w:autoSpaceDE/>
        <w:autoSpaceDN/>
        <w:adjustRightInd/>
        <w:jc w:val="both"/>
        <w:textAlignment w:val="auto"/>
        <w:rPr>
          <w:rFonts w:asciiTheme="minorHAnsi" w:hAnsiTheme="minorHAnsi" w:cs="Arial"/>
          <w:b/>
          <w:u w:val="single"/>
        </w:rPr>
      </w:pPr>
    </w:p>
    <w:p w14:paraId="2711449C" w14:textId="0028BDAE" w:rsidR="005B0ACC" w:rsidRDefault="001C1DFC" w:rsidP="005B0ACC">
      <w:pPr>
        <w:overflowPunct/>
        <w:autoSpaceDE/>
        <w:autoSpaceDN/>
        <w:adjustRightInd/>
        <w:jc w:val="both"/>
        <w:textAlignment w:val="auto"/>
        <w:rPr>
          <w:rFonts w:asciiTheme="minorHAnsi" w:hAnsiTheme="minorHAnsi" w:cs="Arial"/>
        </w:rPr>
      </w:pPr>
      <w:r w:rsidRPr="001C1DFC">
        <w:rPr>
          <w:rFonts w:asciiTheme="minorHAnsi" w:hAnsiTheme="minorHAnsi" w:cs="Arial"/>
        </w:rPr>
        <w:t>Febeliec w</w:t>
      </w:r>
      <w:r>
        <w:rPr>
          <w:rFonts w:asciiTheme="minorHAnsi" w:hAnsiTheme="minorHAnsi" w:cs="Arial"/>
        </w:rPr>
        <w:t xml:space="preserve">ould like to thank Elia for </w:t>
      </w:r>
      <w:r w:rsidR="005B0ACC">
        <w:rPr>
          <w:rFonts w:asciiTheme="minorHAnsi" w:hAnsiTheme="minorHAnsi" w:cs="Arial"/>
        </w:rPr>
        <w:t xml:space="preserve">this consultation </w:t>
      </w:r>
      <w:r w:rsidR="005B0ACC" w:rsidRPr="005B0ACC">
        <w:rPr>
          <w:rFonts w:asciiTheme="minorHAnsi" w:hAnsiTheme="minorHAnsi" w:cs="Arial"/>
        </w:rPr>
        <w:t xml:space="preserve">on the procedure for the constitution of the Strategic Reserve for winter </w:t>
      </w:r>
      <w:r w:rsidR="00F32685">
        <w:rPr>
          <w:rFonts w:asciiTheme="minorHAnsi" w:hAnsiTheme="minorHAnsi" w:cs="Arial"/>
        </w:rPr>
        <w:t>2020-2021</w:t>
      </w:r>
      <w:r w:rsidR="00EE2269">
        <w:rPr>
          <w:rFonts w:asciiTheme="minorHAnsi" w:hAnsiTheme="minorHAnsi" w:cs="Arial"/>
        </w:rPr>
        <w:t>.</w:t>
      </w:r>
    </w:p>
    <w:p w14:paraId="40065CB3" w14:textId="4F1F1B0A" w:rsidR="00EE2269" w:rsidRDefault="00EE2269" w:rsidP="005B0ACC">
      <w:pPr>
        <w:overflowPunct/>
        <w:autoSpaceDE/>
        <w:autoSpaceDN/>
        <w:adjustRightInd/>
        <w:jc w:val="both"/>
        <w:textAlignment w:val="auto"/>
        <w:rPr>
          <w:rFonts w:asciiTheme="minorHAnsi" w:hAnsiTheme="minorHAnsi" w:cs="Arial"/>
        </w:rPr>
      </w:pPr>
    </w:p>
    <w:p w14:paraId="775D2A91" w14:textId="5FF531F2" w:rsidR="00EE2269" w:rsidRDefault="00EE2269" w:rsidP="005B0ACC">
      <w:pPr>
        <w:overflowPunct/>
        <w:autoSpaceDE/>
        <w:autoSpaceDN/>
        <w:adjustRightInd/>
        <w:jc w:val="both"/>
        <w:textAlignment w:val="auto"/>
        <w:rPr>
          <w:rFonts w:asciiTheme="minorHAnsi" w:hAnsiTheme="minorHAnsi" w:cs="Arial"/>
        </w:rPr>
      </w:pPr>
      <w:r>
        <w:rPr>
          <w:rFonts w:asciiTheme="minorHAnsi" w:hAnsiTheme="minorHAnsi" w:cs="Arial"/>
        </w:rPr>
        <w:t>Febeliec has following remarks and comments to this consultation:</w:t>
      </w:r>
    </w:p>
    <w:p w14:paraId="5C89FEE8" w14:textId="24320345" w:rsidR="00EE2269" w:rsidRDefault="00EE2269"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Febeliec </w:t>
      </w:r>
      <w:r w:rsidR="00F444D5">
        <w:rPr>
          <w:rFonts w:asciiTheme="minorHAnsi" w:hAnsiTheme="minorHAnsi" w:cs="Arial"/>
        </w:rPr>
        <w:t>hopes that</w:t>
      </w:r>
      <w:r w:rsidR="009D1C11">
        <w:rPr>
          <w:rFonts w:asciiTheme="minorHAnsi" w:hAnsiTheme="minorHAnsi" w:cs="Arial"/>
        </w:rPr>
        <w:t xml:space="preserve"> the CREG will publish at the latest at the day of the </w:t>
      </w:r>
      <w:r w:rsidR="00F324FA">
        <w:rPr>
          <w:rFonts w:asciiTheme="minorHAnsi" w:hAnsiTheme="minorHAnsi" w:cs="Arial"/>
        </w:rPr>
        <w:t>start</w:t>
      </w:r>
      <w:r w:rsidR="009D1C11">
        <w:rPr>
          <w:rFonts w:asciiTheme="minorHAnsi" w:hAnsiTheme="minorHAnsi" w:cs="Arial"/>
        </w:rPr>
        <w:t xml:space="preserve"> of this </w:t>
      </w:r>
      <w:r w:rsidR="00F324FA">
        <w:rPr>
          <w:rFonts w:asciiTheme="minorHAnsi" w:hAnsiTheme="minorHAnsi" w:cs="Arial"/>
        </w:rPr>
        <w:t>procedure</w:t>
      </w:r>
      <w:r w:rsidR="009D1C11">
        <w:rPr>
          <w:rFonts w:asciiTheme="minorHAnsi" w:hAnsiTheme="minorHAnsi" w:cs="Arial"/>
        </w:rPr>
        <w:t xml:space="preserve"> the criteria it will apply to </w:t>
      </w:r>
      <w:r w:rsidR="00F324FA">
        <w:rPr>
          <w:rFonts w:asciiTheme="minorHAnsi" w:hAnsiTheme="minorHAnsi" w:cs="Arial"/>
        </w:rPr>
        <w:t>assess the reasonability of offers</w:t>
      </w:r>
      <w:r w:rsidR="00F444D5">
        <w:rPr>
          <w:rFonts w:asciiTheme="minorHAnsi" w:hAnsiTheme="minorHAnsi" w:cs="Arial"/>
        </w:rPr>
        <w:t>, as such criteria have until yet not been published</w:t>
      </w:r>
      <w:r w:rsidR="00F324FA">
        <w:rPr>
          <w:rFonts w:asciiTheme="minorHAnsi" w:hAnsiTheme="minorHAnsi" w:cs="Arial"/>
        </w:rPr>
        <w:t>. This will greatly increase the confidence and transparency towards  potential candidates in the procedure.</w:t>
      </w:r>
    </w:p>
    <w:p w14:paraId="05E0E5A0" w14:textId="59FFCBCC" w:rsidR="00EF2C6F" w:rsidRDefault="00EF2C6F"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Febeliec wants to re-iterate its comment regarding the fact that the Minister can revise the volumes of the Strategic Reserve till the first of September, while for any candidate wishing to offer SDR </w:t>
      </w:r>
      <w:r w:rsidR="005A350D">
        <w:rPr>
          <w:rFonts w:asciiTheme="minorHAnsi" w:hAnsiTheme="minorHAnsi" w:cs="Arial"/>
        </w:rPr>
        <w:t>to the Strategic Reserve, this entails a risk as submeters for SDR already have to be ordered before the endo of August, which could lead to useless and non-remunerated investments by these candidates. Febeliec has already made this comment for this winter</w:t>
      </w:r>
      <w:r w:rsidR="00554B40">
        <w:rPr>
          <w:rFonts w:asciiTheme="minorHAnsi" w:hAnsiTheme="minorHAnsi" w:cs="Arial"/>
        </w:rPr>
        <w:t xml:space="preserve"> 2018-2019</w:t>
      </w:r>
      <w:r w:rsidR="005A350D">
        <w:rPr>
          <w:rFonts w:asciiTheme="minorHAnsi" w:hAnsiTheme="minorHAnsi" w:cs="Arial"/>
        </w:rPr>
        <w:t xml:space="preserve"> and continues to hope that Elia, CREG and the Minister will find a solution to avoid this problem, as this uncertainty </w:t>
      </w:r>
      <w:r w:rsidR="003D0DEB">
        <w:rPr>
          <w:rFonts w:asciiTheme="minorHAnsi" w:hAnsiTheme="minorHAnsi" w:cs="Arial"/>
        </w:rPr>
        <w:t xml:space="preserve">can result in potential candidates not offering their capacity into the strategic reserve, which leads to a sub-optimal outcome for society as this would (unnecessarily) push up the cost of the strategic reserve. </w:t>
      </w:r>
    </w:p>
    <w:p w14:paraId="453A34EA" w14:textId="2DB433E7" w:rsidR="00554B40" w:rsidRDefault="00554B40"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Febeliec notices t</w:t>
      </w:r>
      <w:r w:rsidR="00EE7180">
        <w:rPr>
          <w:rFonts w:asciiTheme="minorHAnsi" w:hAnsiTheme="minorHAnsi" w:cs="Arial"/>
        </w:rPr>
        <w:t>h</w:t>
      </w:r>
      <w:r>
        <w:rPr>
          <w:rFonts w:asciiTheme="minorHAnsi" w:hAnsiTheme="minorHAnsi" w:cs="Arial"/>
        </w:rPr>
        <w:t xml:space="preserve">at Elia will contact </w:t>
      </w:r>
      <w:r w:rsidR="00AC0CD6">
        <w:rPr>
          <w:rFonts w:asciiTheme="minorHAnsi" w:hAnsiTheme="minorHAnsi" w:cs="Arial"/>
        </w:rPr>
        <w:t>the selected SDR and SGR suppliers to inform them of their selection. For Febeliec it is important to maintain as much transparency as possible and it would thus be advisable to inform all grid users of the outcome of the selection process, even including a price indication.</w:t>
      </w:r>
    </w:p>
    <w:p w14:paraId="7406128E" w14:textId="2F976A4D" w:rsidR="00AC0CD6" w:rsidRDefault="00B10A97"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Febeliec remains concerned for those delivery points that do not have a </w:t>
      </w:r>
      <w:r w:rsidR="00286900">
        <w:rPr>
          <w:rFonts w:asciiTheme="minorHAnsi" w:hAnsiTheme="minorHAnsi" w:cs="Arial"/>
        </w:rPr>
        <w:t>net offtake on annual basis (</w:t>
      </w:r>
      <w:r w:rsidR="004A2BE1">
        <w:rPr>
          <w:rFonts w:asciiTheme="minorHAnsi" w:hAnsiTheme="minorHAnsi" w:cs="Arial"/>
        </w:rPr>
        <w:t>eligible</w:t>
      </w:r>
      <w:r w:rsidR="00286900">
        <w:rPr>
          <w:rFonts w:asciiTheme="minorHAnsi" w:hAnsiTheme="minorHAnsi" w:cs="Arial"/>
        </w:rPr>
        <w:t xml:space="preserve"> for SDR) or do not have a CIPU contract (</w:t>
      </w:r>
      <w:r w:rsidR="004A2BE1">
        <w:rPr>
          <w:rFonts w:asciiTheme="minorHAnsi" w:hAnsiTheme="minorHAnsi" w:cs="Arial"/>
        </w:rPr>
        <w:t>eligible</w:t>
      </w:r>
      <w:r w:rsidR="00286900">
        <w:rPr>
          <w:rFonts w:asciiTheme="minorHAnsi" w:hAnsiTheme="minorHAnsi" w:cs="Arial"/>
        </w:rPr>
        <w:t xml:space="preserve"> for SGR) and hopes that everything is done to </w:t>
      </w:r>
      <w:r w:rsidR="004A2BE1">
        <w:rPr>
          <w:rFonts w:asciiTheme="minorHAnsi" w:hAnsiTheme="minorHAnsi" w:cs="Arial"/>
        </w:rPr>
        <w:t>allow the last few potentially remaining cases to offer also into the tender for the strategic reserve. Febeliec nevertheless wants to highlight</w:t>
      </w:r>
      <w:r w:rsidR="007A649D">
        <w:rPr>
          <w:rFonts w:asciiTheme="minorHAnsi" w:hAnsiTheme="minorHAnsi" w:cs="Arial"/>
        </w:rPr>
        <w:t xml:space="preserve"> and appreciate</w:t>
      </w:r>
      <w:r w:rsidR="004A2BE1">
        <w:rPr>
          <w:rFonts w:asciiTheme="minorHAnsi" w:hAnsiTheme="minorHAnsi" w:cs="Arial"/>
        </w:rPr>
        <w:t xml:space="preserve"> the efforts that have been done </w:t>
      </w:r>
      <w:r w:rsidR="007A649D">
        <w:rPr>
          <w:rFonts w:asciiTheme="minorHAnsi" w:hAnsiTheme="minorHAnsi" w:cs="Arial"/>
        </w:rPr>
        <w:t>by all involved actors in</w:t>
      </w:r>
      <w:r w:rsidR="004A2BE1">
        <w:rPr>
          <w:rFonts w:asciiTheme="minorHAnsi" w:hAnsiTheme="minorHAnsi" w:cs="Arial"/>
        </w:rPr>
        <w:t xml:space="preserve"> the last few years to remove as many barriers as possible</w:t>
      </w:r>
      <w:r w:rsidR="007A649D">
        <w:rPr>
          <w:rFonts w:asciiTheme="minorHAnsi" w:hAnsiTheme="minorHAnsi" w:cs="Arial"/>
        </w:rPr>
        <w:t xml:space="preserve"> for participation of as many as possible candidates. </w:t>
      </w:r>
      <w:r w:rsidR="0043570B">
        <w:rPr>
          <w:rFonts w:asciiTheme="minorHAnsi" w:hAnsiTheme="minorHAnsi" w:cs="Arial"/>
        </w:rPr>
        <w:t xml:space="preserve">A clear example are emergency generators, which now have been allowed to participate insofar they fall under the requirements for SDR. </w:t>
      </w:r>
    </w:p>
    <w:p w14:paraId="0D08C793" w14:textId="712784DD" w:rsidR="00F444D5" w:rsidRDefault="0013599D"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With respect to the </w:t>
      </w:r>
      <w:r w:rsidR="00DB4635">
        <w:rPr>
          <w:rFonts w:asciiTheme="minorHAnsi" w:hAnsiTheme="minorHAnsi" w:cs="Arial"/>
        </w:rPr>
        <w:t xml:space="preserve">procedure for the determination of the maximum SDR reference power, Febeliec wants to </w:t>
      </w:r>
      <w:r w:rsidR="001A60DC">
        <w:rPr>
          <w:rFonts w:asciiTheme="minorHAnsi" w:hAnsiTheme="minorHAnsi" w:cs="Arial"/>
        </w:rPr>
        <w:t>reiterate</w:t>
      </w:r>
      <w:r w:rsidR="00DB4635">
        <w:rPr>
          <w:rFonts w:asciiTheme="minorHAnsi" w:hAnsiTheme="minorHAnsi" w:cs="Arial"/>
        </w:rPr>
        <w:t xml:space="preserve"> </w:t>
      </w:r>
      <w:r w:rsidR="001A60DC">
        <w:rPr>
          <w:rFonts w:asciiTheme="minorHAnsi" w:hAnsiTheme="minorHAnsi" w:cs="Arial"/>
        </w:rPr>
        <w:t xml:space="preserve">the comments it made </w:t>
      </w:r>
      <w:r w:rsidR="00F444D5">
        <w:rPr>
          <w:rFonts w:asciiTheme="minorHAnsi" w:hAnsiTheme="minorHAnsi" w:cs="Arial"/>
        </w:rPr>
        <w:t>in previous years</w:t>
      </w:r>
      <w:r w:rsidR="001A60DC">
        <w:rPr>
          <w:rFonts w:asciiTheme="minorHAnsi" w:hAnsiTheme="minorHAnsi" w:cs="Arial"/>
        </w:rPr>
        <w:t xml:space="preserve"> with respect to the </w:t>
      </w:r>
      <w:r w:rsidR="000B17D0">
        <w:rPr>
          <w:rFonts w:asciiTheme="minorHAnsi" w:hAnsiTheme="minorHAnsi" w:cs="Arial"/>
        </w:rPr>
        <w:t xml:space="preserve">methodology applied by Elia to take into account the </w:t>
      </w:r>
      <w:r w:rsidR="002D7F30">
        <w:rPr>
          <w:rFonts w:asciiTheme="minorHAnsi" w:hAnsiTheme="minorHAnsi" w:cs="Arial"/>
        </w:rPr>
        <w:t xml:space="preserve">unavailability of nuclear plants during winter 2018-2019. </w:t>
      </w:r>
      <w:r w:rsidR="009B61CA">
        <w:rPr>
          <w:rFonts w:asciiTheme="minorHAnsi" w:hAnsiTheme="minorHAnsi" w:cs="Arial"/>
        </w:rPr>
        <w:t>Th</w:t>
      </w:r>
      <w:r w:rsidR="000B17D0">
        <w:rPr>
          <w:rFonts w:asciiTheme="minorHAnsi" w:hAnsiTheme="minorHAnsi" w:cs="Arial"/>
        </w:rPr>
        <w:t xml:space="preserve">e chosen approach by Elia unduly </w:t>
      </w:r>
      <w:r w:rsidR="000B17D0">
        <w:rPr>
          <w:rFonts w:asciiTheme="minorHAnsi" w:hAnsiTheme="minorHAnsi" w:cs="Arial"/>
        </w:rPr>
        <w:t xml:space="preserve">leads </w:t>
      </w:r>
      <w:r w:rsidR="009B61CA">
        <w:rPr>
          <w:rFonts w:asciiTheme="minorHAnsi" w:hAnsiTheme="minorHAnsi" w:cs="Arial"/>
        </w:rPr>
        <w:t xml:space="preserve">not only to an increase from 1GW to 1,5GW </w:t>
      </w:r>
      <w:r w:rsidR="00E36F2A">
        <w:rPr>
          <w:rFonts w:asciiTheme="minorHAnsi" w:hAnsiTheme="minorHAnsi" w:cs="Arial"/>
        </w:rPr>
        <w:t xml:space="preserve">for the 7 year average unavailability factor of nuclear plants </w:t>
      </w:r>
      <w:r w:rsidR="009B61CA">
        <w:rPr>
          <w:rFonts w:asciiTheme="minorHAnsi" w:hAnsiTheme="minorHAnsi" w:cs="Arial"/>
        </w:rPr>
        <w:t xml:space="preserve">for the low probability high impact </w:t>
      </w:r>
      <w:r w:rsidR="00E36F2A">
        <w:rPr>
          <w:rFonts w:asciiTheme="minorHAnsi" w:hAnsiTheme="minorHAnsi" w:cs="Arial"/>
        </w:rPr>
        <w:t xml:space="preserve">sensitivity (an impact that will continue </w:t>
      </w:r>
      <w:r w:rsidR="000B17D0">
        <w:rPr>
          <w:rFonts w:asciiTheme="minorHAnsi" w:hAnsiTheme="minorHAnsi" w:cs="Arial"/>
        </w:rPr>
        <w:t>to impact the outcome for many strategic reserve calculations</w:t>
      </w:r>
      <w:r w:rsidR="00E36F2A">
        <w:rPr>
          <w:rFonts w:asciiTheme="minorHAnsi" w:hAnsiTheme="minorHAnsi" w:cs="Arial"/>
        </w:rPr>
        <w:t>)</w:t>
      </w:r>
      <w:r w:rsidR="00EC46F5">
        <w:rPr>
          <w:rFonts w:asciiTheme="minorHAnsi" w:hAnsiTheme="minorHAnsi" w:cs="Arial"/>
        </w:rPr>
        <w:t>, but also to a sever</w:t>
      </w:r>
      <w:r w:rsidR="00836B6F">
        <w:rPr>
          <w:rFonts w:asciiTheme="minorHAnsi" w:hAnsiTheme="minorHAnsi" w:cs="Arial"/>
        </w:rPr>
        <w:t>e</w:t>
      </w:r>
      <w:r w:rsidR="00EC46F5">
        <w:rPr>
          <w:rFonts w:asciiTheme="minorHAnsi" w:hAnsiTheme="minorHAnsi" w:cs="Arial"/>
        </w:rPr>
        <w:t xml:space="preserve"> impact on the table used by Elia for the availability rate of </w:t>
      </w:r>
      <w:proofErr w:type="spellStart"/>
      <w:r w:rsidR="00EC46F5">
        <w:rPr>
          <w:rFonts w:asciiTheme="minorHAnsi" w:hAnsiTheme="minorHAnsi" w:cs="Arial"/>
        </w:rPr>
        <w:t>RrefDR</w:t>
      </w:r>
      <w:proofErr w:type="spellEnd"/>
      <w:r w:rsidR="00741249">
        <w:rPr>
          <w:rFonts w:asciiTheme="minorHAnsi" w:hAnsiTheme="minorHAnsi" w:cs="Arial"/>
        </w:rPr>
        <w:t xml:space="preserve">, with </w:t>
      </w:r>
      <w:r w:rsidR="000B17D0">
        <w:rPr>
          <w:rFonts w:asciiTheme="minorHAnsi" w:hAnsiTheme="minorHAnsi" w:cs="Arial"/>
        </w:rPr>
        <w:t xml:space="preserve">yet again </w:t>
      </w:r>
      <w:r w:rsidR="00741249">
        <w:rPr>
          <w:rFonts w:asciiTheme="minorHAnsi" w:hAnsiTheme="minorHAnsi" w:cs="Arial"/>
        </w:rPr>
        <w:t xml:space="preserve">higher deratings of demand side </w:t>
      </w:r>
      <w:r w:rsidR="000B17D0">
        <w:rPr>
          <w:rFonts w:asciiTheme="minorHAnsi" w:hAnsiTheme="minorHAnsi" w:cs="Arial"/>
        </w:rPr>
        <w:t xml:space="preserve">then for previous winter, when Febeliec was already surprised by the undue stringent approach by Elia. </w:t>
      </w:r>
      <w:r w:rsidR="00F444D5">
        <w:rPr>
          <w:rFonts w:asciiTheme="minorHAnsi" w:hAnsiTheme="minorHAnsi" w:cs="Arial"/>
        </w:rPr>
        <w:t xml:space="preserve">Febeliec </w:t>
      </w:r>
      <w:r w:rsidR="000B17D0">
        <w:rPr>
          <w:rFonts w:asciiTheme="minorHAnsi" w:hAnsiTheme="minorHAnsi" w:cs="Arial"/>
        </w:rPr>
        <w:t>now</w:t>
      </w:r>
      <w:r w:rsidR="00F444D5">
        <w:rPr>
          <w:rFonts w:asciiTheme="minorHAnsi" w:hAnsiTheme="minorHAnsi" w:cs="Arial"/>
        </w:rPr>
        <w:t xml:space="preserve"> observes that Elia has become even more stringent towards deratings for winter 2020-2021 than it was in previous years, without providing any validation nor justification of this approach. </w:t>
      </w:r>
      <w:r w:rsidR="00E6689F">
        <w:rPr>
          <w:rFonts w:asciiTheme="minorHAnsi" w:hAnsiTheme="minorHAnsi" w:cs="Arial"/>
        </w:rPr>
        <w:t xml:space="preserve">Febeliec regrets that Elia has chosen to </w:t>
      </w:r>
      <w:r w:rsidR="00F444D5">
        <w:rPr>
          <w:rFonts w:asciiTheme="minorHAnsi" w:hAnsiTheme="minorHAnsi" w:cs="Arial"/>
        </w:rPr>
        <w:t xml:space="preserve">continuously and increasingly </w:t>
      </w:r>
      <w:r w:rsidR="00E6689F">
        <w:rPr>
          <w:rFonts w:asciiTheme="minorHAnsi" w:hAnsiTheme="minorHAnsi" w:cs="Arial"/>
        </w:rPr>
        <w:t>penalize demand side flexibility participation to the strategic reserve</w:t>
      </w:r>
      <w:r w:rsidR="00EC0504">
        <w:rPr>
          <w:rFonts w:asciiTheme="minorHAnsi" w:hAnsiTheme="minorHAnsi" w:cs="Arial"/>
        </w:rPr>
        <w:t xml:space="preserve"> without providing any quantitative analysis and is strongly of the opinion that </w:t>
      </w:r>
      <w:r w:rsidR="00E6689F">
        <w:rPr>
          <w:rFonts w:asciiTheme="minorHAnsi" w:hAnsiTheme="minorHAnsi" w:cs="Arial"/>
        </w:rPr>
        <w:t xml:space="preserve"> </w:t>
      </w:r>
      <w:r w:rsidR="00D654A5">
        <w:rPr>
          <w:rFonts w:asciiTheme="minorHAnsi" w:hAnsiTheme="minorHAnsi" w:cs="Arial"/>
        </w:rPr>
        <w:t xml:space="preserve">a very clear and concise justification of </w:t>
      </w:r>
      <w:r w:rsidR="00F444D5">
        <w:rPr>
          <w:rFonts w:asciiTheme="minorHAnsi" w:hAnsiTheme="minorHAnsi" w:cs="Arial"/>
        </w:rPr>
        <w:t>these</w:t>
      </w:r>
      <w:r w:rsidR="00D654A5">
        <w:rPr>
          <w:rFonts w:asciiTheme="minorHAnsi" w:hAnsiTheme="minorHAnsi" w:cs="Arial"/>
        </w:rPr>
        <w:t xml:space="preserve"> additional derating</w:t>
      </w:r>
      <w:r w:rsidR="00F444D5">
        <w:rPr>
          <w:rFonts w:asciiTheme="minorHAnsi" w:hAnsiTheme="minorHAnsi" w:cs="Arial"/>
        </w:rPr>
        <w:t>s</w:t>
      </w:r>
      <w:r w:rsidR="00EC0504">
        <w:rPr>
          <w:rFonts w:asciiTheme="minorHAnsi" w:hAnsiTheme="minorHAnsi" w:cs="Arial"/>
        </w:rPr>
        <w:t xml:space="preserve"> must be provided before the proposal can be approved, as it is currently impossible to validate the numbers proposed by Elia</w:t>
      </w:r>
      <w:r w:rsidR="00D654A5">
        <w:rPr>
          <w:rFonts w:asciiTheme="minorHAnsi" w:hAnsiTheme="minorHAnsi" w:cs="Arial"/>
        </w:rPr>
        <w:t xml:space="preserve">. </w:t>
      </w:r>
    </w:p>
    <w:p w14:paraId="5ED5DFBE" w14:textId="531FC5AF" w:rsidR="0013599D" w:rsidRDefault="00D654A5"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Febeliec also wants to stress very strongly that it </w:t>
      </w:r>
      <w:r w:rsidR="005A7611">
        <w:rPr>
          <w:rFonts w:asciiTheme="minorHAnsi" w:hAnsiTheme="minorHAnsi" w:cs="Arial"/>
        </w:rPr>
        <w:t>find</w:t>
      </w:r>
      <w:r w:rsidR="00F444D5">
        <w:rPr>
          <w:rFonts w:asciiTheme="minorHAnsi" w:hAnsiTheme="minorHAnsi" w:cs="Arial"/>
        </w:rPr>
        <w:t>s</w:t>
      </w:r>
      <w:r w:rsidR="005A7611">
        <w:rPr>
          <w:rFonts w:asciiTheme="minorHAnsi" w:hAnsiTheme="minorHAnsi" w:cs="Arial"/>
        </w:rPr>
        <w:t xml:space="preserve"> it unacceptable </w:t>
      </w:r>
      <w:r w:rsidR="00F444D5">
        <w:rPr>
          <w:rFonts w:asciiTheme="minorHAnsi" w:hAnsiTheme="minorHAnsi" w:cs="Arial"/>
        </w:rPr>
        <w:t>that</w:t>
      </w:r>
      <w:r w:rsidR="005A7611">
        <w:rPr>
          <w:rFonts w:asciiTheme="minorHAnsi" w:hAnsiTheme="minorHAnsi" w:cs="Arial"/>
        </w:rPr>
        <w:t xml:space="preserve"> for the calculations for a need for strategic </w:t>
      </w:r>
      <w:r w:rsidR="00EB0CF3">
        <w:rPr>
          <w:rFonts w:asciiTheme="minorHAnsi" w:hAnsiTheme="minorHAnsi" w:cs="Arial"/>
        </w:rPr>
        <w:t>reserve</w:t>
      </w:r>
      <w:r w:rsidR="005A7611">
        <w:rPr>
          <w:rFonts w:asciiTheme="minorHAnsi" w:hAnsiTheme="minorHAnsi" w:cs="Arial"/>
        </w:rPr>
        <w:t xml:space="preserve"> for </w:t>
      </w:r>
      <w:r w:rsidR="00F444D5">
        <w:rPr>
          <w:rFonts w:asciiTheme="minorHAnsi" w:hAnsiTheme="minorHAnsi" w:cs="Arial"/>
        </w:rPr>
        <w:t xml:space="preserve"> </w:t>
      </w:r>
      <w:r w:rsidR="005A7611">
        <w:rPr>
          <w:rFonts w:asciiTheme="minorHAnsi" w:hAnsiTheme="minorHAnsi" w:cs="Arial"/>
        </w:rPr>
        <w:t>winter</w:t>
      </w:r>
      <w:r w:rsidR="00F444D5">
        <w:rPr>
          <w:rFonts w:asciiTheme="minorHAnsi" w:hAnsiTheme="minorHAnsi" w:cs="Arial"/>
        </w:rPr>
        <w:t xml:space="preserve"> 2020-2021 and </w:t>
      </w:r>
      <w:r w:rsidR="00D3499C">
        <w:rPr>
          <w:rFonts w:asciiTheme="minorHAnsi" w:hAnsiTheme="minorHAnsi" w:cs="Arial"/>
        </w:rPr>
        <w:t>following</w:t>
      </w:r>
      <w:r w:rsidR="005A7611">
        <w:rPr>
          <w:rFonts w:asciiTheme="minorHAnsi" w:hAnsiTheme="minorHAnsi" w:cs="Arial"/>
        </w:rPr>
        <w:t xml:space="preserve"> </w:t>
      </w:r>
      <w:r w:rsidR="004E5848">
        <w:rPr>
          <w:rFonts w:asciiTheme="minorHAnsi" w:hAnsiTheme="minorHAnsi" w:cs="Arial"/>
        </w:rPr>
        <w:t>the much higher</w:t>
      </w:r>
      <w:r w:rsidR="00F444D5">
        <w:rPr>
          <w:rFonts w:asciiTheme="minorHAnsi" w:hAnsiTheme="minorHAnsi" w:cs="Arial"/>
        </w:rPr>
        <w:t xml:space="preserve"> contracted</w:t>
      </w:r>
      <w:r w:rsidR="004E5848">
        <w:rPr>
          <w:rFonts w:asciiTheme="minorHAnsi" w:hAnsiTheme="minorHAnsi" w:cs="Arial"/>
        </w:rPr>
        <w:t xml:space="preserve"> volumes of contracted demand side response by several market players in </w:t>
      </w:r>
      <w:r w:rsidR="00F444D5">
        <w:rPr>
          <w:rFonts w:asciiTheme="minorHAnsi" w:hAnsiTheme="minorHAnsi" w:cs="Arial"/>
        </w:rPr>
        <w:t>winter 2018-2019</w:t>
      </w:r>
      <w:r w:rsidR="000B17D0">
        <w:rPr>
          <w:rFonts w:asciiTheme="minorHAnsi" w:hAnsiTheme="minorHAnsi" w:cs="Arial"/>
        </w:rPr>
        <w:t xml:space="preserve"> are </w:t>
      </w:r>
      <w:r w:rsidR="004E5848">
        <w:rPr>
          <w:rFonts w:asciiTheme="minorHAnsi" w:hAnsiTheme="minorHAnsi" w:cs="Arial"/>
        </w:rPr>
        <w:t xml:space="preserve">not </w:t>
      </w:r>
      <w:r w:rsidR="00EB0CF3">
        <w:rPr>
          <w:rFonts w:asciiTheme="minorHAnsi" w:hAnsiTheme="minorHAnsi" w:cs="Arial"/>
        </w:rPr>
        <w:t xml:space="preserve">used as the new </w:t>
      </w:r>
      <w:r w:rsidR="00614CB3">
        <w:rPr>
          <w:rFonts w:asciiTheme="minorHAnsi" w:hAnsiTheme="minorHAnsi" w:cs="Arial"/>
        </w:rPr>
        <w:t>starting point</w:t>
      </w:r>
      <w:r w:rsidR="00EB0CF3">
        <w:rPr>
          <w:rFonts w:asciiTheme="minorHAnsi" w:hAnsiTheme="minorHAnsi" w:cs="Arial"/>
        </w:rPr>
        <w:t xml:space="preserve"> to apply the existing methodology </w:t>
      </w:r>
      <w:r w:rsidR="00614CB3">
        <w:rPr>
          <w:rFonts w:asciiTheme="minorHAnsi" w:hAnsiTheme="minorHAnsi" w:cs="Arial"/>
        </w:rPr>
        <w:t xml:space="preserve">regarding demand side response </w:t>
      </w:r>
      <w:bookmarkStart w:id="0" w:name="_GoBack"/>
      <w:r w:rsidR="00614CB3">
        <w:rPr>
          <w:rFonts w:asciiTheme="minorHAnsi" w:hAnsiTheme="minorHAnsi" w:cs="Arial"/>
        </w:rPr>
        <w:t>in the market. As such much higher volumes have been contracted by several actors</w:t>
      </w:r>
      <w:r w:rsidR="000B17D0">
        <w:rPr>
          <w:rFonts w:asciiTheme="minorHAnsi" w:hAnsiTheme="minorHAnsi" w:cs="Arial"/>
        </w:rPr>
        <w:t xml:space="preserve"> in the past</w:t>
      </w:r>
      <w:r w:rsidR="00614CB3">
        <w:rPr>
          <w:rFonts w:asciiTheme="minorHAnsi" w:hAnsiTheme="minorHAnsi" w:cs="Arial"/>
        </w:rPr>
        <w:t xml:space="preserve">, it </w:t>
      </w:r>
      <w:r w:rsidR="000B17D0">
        <w:rPr>
          <w:rFonts w:asciiTheme="minorHAnsi" w:hAnsiTheme="minorHAnsi" w:cs="Arial"/>
        </w:rPr>
        <w:t>is</w:t>
      </w:r>
      <w:r w:rsidR="00614CB3">
        <w:rPr>
          <w:rFonts w:asciiTheme="minorHAnsi" w:hAnsiTheme="minorHAnsi" w:cs="Arial"/>
        </w:rPr>
        <w:t xml:space="preserve"> unconceivable not to take them into account as </w:t>
      </w:r>
      <w:r w:rsidR="00614CB3" w:rsidRPr="00614CB3">
        <w:rPr>
          <w:rFonts w:asciiTheme="minorHAnsi" w:hAnsiTheme="minorHAnsi" w:cs="Arial"/>
          <w:i/>
        </w:rPr>
        <w:t>acquis</w:t>
      </w:r>
      <w:r w:rsidR="00614CB3">
        <w:rPr>
          <w:rFonts w:asciiTheme="minorHAnsi" w:hAnsiTheme="minorHAnsi" w:cs="Arial"/>
        </w:rPr>
        <w:t xml:space="preserve"> in any further analysis</w:t>
      </w:r>
      <w:r w:rsidR="00857248">
        <w:rPr>
          <w:rFonts w:asciiTheme="minorHAnsi" w:hAnsiTheme="minorHAnsi" w:cs="Arial"/>
        </w:rPr>
        <w:t xml:space="preserve">; the </w:t>
      </w:r>
      <w:r w:rsidR="000B17D0">
        <w:rPr>
          <w:rFonts w:asciiTheme="minorHAnsi" w:hAnsiTheme="minorHAnsi" w:cs="Arial"/>
        </w:rPr>
        <w:t xml:space="preserve">approach by Elia </w:t>
      </w:r>
      <w:r w:rsidR="00857248">
        <w:rPr>
          <w:rFonts w:asciiTheme="minorHAnsi" w:hAnsiTheme="minorHAnsi" w:cs="Arial"/>
        </w:rPr>
        <w:t>lead</w:t>
      </w:r>
      <w:r w:rsidR="000B17D0">
        <w:rPr>
          <w:rFonts w:asciiTheme="minorHAnsi" w:hAnsiTheme="minorHAnsi" w:cs="Arial"/>
        </w:rPr>
        <w:t>s</w:t>
      </w:r>
      <w:r w:rsidR="00857248">
        <w:rPr>
          <w:rFonts w:asciiTheme="minorHAnsi" w:hAnsiTheme="minorHAnsi" w:cs="Arial"/>
        </w:rPr>
        <w:t xml:space="preserve"> to a sub-optimal analysis, to the detriment of grid users as they have to bear the costs of an unnecessarily </w:t>
      </w:r>
      <w:r w:rsidR="001363BB">
        <w:rPr>
          <w:rFonts w:asciiTheme="minorHAnsi" w:hAnsiTheme="minorHAnsi" w:cs="Arial"/>
        </w:rPr>
        <w:t xml:space="preserve">large strategic reserve which </w:t>
      </w:r>
      <w:r w:rsidR="000B17D0">
        <w:rPr>
          <w:rFonts w:asciiTheme="minorHAnsi" w:hAnsiTheme="minorHAnsi" w:cs="Arial"/>
        </w:rPr>
        <w:t xml:space="preserve">is </w:t>
      </w:r>
      <w:r w:rsidR="001363BB">
        <w:rPr>
          <w:rFonts w:asciiTheme="minorHAnsi" w:hAnsiTheme="minorHAnsi" w:cs="Arial"/>
        </w:rPr>
        <w:t xml:space="preserve">already inflated because of the </w:t>
      </w:r>
      <w:r w:rsidR="00D3499C">
        <w:rPr>
          <w:rFonts w:asciiTheme="minorHAnsi" w:hAnsiTheme="minorHAnsi" w:cs="Arial"/>
        </w:rPr>
        <w:t xml:space="preserve">approach of Elia with respect to the </w:t>
      </w:r>
      <w:r w:rsidR="001363BB">
        <w:rPr>
          <w:rFonts w:asciiTheme="minorHAnsi" w:hAnsiTheme="minorHAnsi" w:cs="Arial"/>
        </w:rPr>
        <w:t xml:space="preserve">unavailability of nuclear plants </w:t>
      </w:r>
      <w:r w:rsidR="00D3499C">
        <w:rPr>
          <w:rFonts w:asciiTheme="minorHAnsi" w:hAnsiTheme="minorHAnsi" w:cs="Arial"/>
        </w:rPr>
        <w:t>in</w:t>
      </w:r>
      <w:r w:rsidR="00D3499C">
        <w:rPr>
          <w:rFonts w:asciiTheme="minorHAnsi" w:hAnsiTheme="minorHAnsi" w:cs="Arial"/>
        </w:rPr>
        <w:t xml:space="preserve"> </w:t>
      </w:r>
      <w:r w:rsidR="001363BB">
        <w:rPr>
          <w:rFonts w:asciiTheme="minorHAnsi" w:hAnsiTheme="minorHAnsi" w:cs="Arial"/>
        </w:rPr>
        <w:t xml:space="preserve">winter 2018-2019. </w:t>
      </w:r>
    </w:p>
    <w:bookmarkEnd w:id="0"/>
    <w:p w14:paraId="26EA7B90" w14:textId="15930306" w:rsidR="00CF73C8" w:rsidRDefault="00CF73C8" w:rsidP="00EE2269">
      <w:pPr>
        <w:pStyle w:val="ListParagraph"/>
        <w:numPr>
          <w:ilvl w:val="0"/>
          <w:numId w:val="13"/>
        </w:numPr>
        <w:overflowPunct/>
        <w:autoSpaceDE/>
        <w:autoSpaceDN/>
        <w:adjustRightInd/>
        <w:jc w:val="both"/>
        <w:textAlignment w:val="auto"/>
        <w:rPr>
          <w:rFonts w:asciiTheme="minorHAnsi" w:hAnsiTheme="minorHAnsi" w:cs="Arial"/>
        </w:rPr>
      </w:pPr>
      <w:r>
        <w:rPr>
          <w:rFonts w:asciiTheme="minorHAnsi" w:hAnsiTheme="minorHAnsi" w:cs="Arial"/>
        </w:rPr>
        <w:t xml:space="preserve">Febeliec </w:t>
      </w:r>
      <w:r w:rsidR="003C4038">
        <w:rPr>
          <w:rFonts w:asciiTheme="minorHAnsi" w:hAnsiTheme="minorHAnsi" w:cs="Arial"/>
        </w:rPr>
        <w:t>appreciates</w:t>
      </w:r>
      <w:r>
        <w:rPr>
          <w:rFonts w:asciiTheme="minorHAnsi" w:hAnsiTheme="minorHAnsi" w:cs="Arial"/>
        </w:rPr>
        <w:t xml:space="preserve"> that the conditions for a return to the market of SGR units are now </w:t>
      </w:r>
      <w:r w:rsidR="003C4038">
        <w:rPr>
          <w:rFonts w:asciiTheme="minorHAnsi" w:hAnsiTheme="minorHAnsi" w:cs="Arial"/>
        </w:rPr>
        <w:t>clearly</w:t>
      </w:r>
      <w:r>
        <w:rPr>
          <w:rFonts w:asciiTheme="minorHAnsi" w:hAnsiTheme="minorHAnsi" w:cs="Arial"/>
        </w:rPr>
        <w:t xml:space="preserve"> bundled in  Title 8</w:t>
      </w:r>
      <w:r w:rsidR="000B17D0">
        <w:rPr>
          <w:rFonts w:asciiTheme="minorHAnsi" w:hAnsiTheme="minorHAnsi" w:cs="Arial"/>
        </w:rPr>
        <w:t xml:space="preserve"> and </w:t>
      </w:r>
      <w:r w:rsidR="003C4038">
        <w:rPr>
          <w:rFonts w:asciiTheme="minorHAnsi" w:hAnsiTheme="minorHAnsi" w:cs="Arial"/>
        </w:rPr>
        <w:t>urges all involved parties to be very strict on this point, to avoid any undue additional  market distortions.</w:t>
      </w:r>
    </w:p>
    <w:p w14:paraId="57CC9471" w14:textId="3FC1A108" w:rsidR="00F62B02" w:rsidRPr="005B0ACC" w:rsidRDefault="00F62B02" w:rsidP="00FA0477">
      <w:pPr>
        <w:overflowPunct/>
        <w:autoSpaceDE/>
        <w:autoSpaceDN/>
        <w:adjustRightInd/>
        <w:jc w:val="both"/>
        <w:textAlignment w:val="auto"/>
        <w:rPr>
          <w:rFonts w:asciiTheme="minorHAnsi" w:hAnsiTheme="minorHAnsi" w:cs="Arial"/>
        </w:rPr>
      </w:pPr>
    </w:p>
    <w:p w14:paraId="461632AE" w14:textId="77777777" w:rsidR="00F62B02" w:rsidRDefault="00F62B02" w:rsidP="00F62B02">
      <w:pPr>
        <w:overflowPunct/>
        <w:autoSpaceDE/>
        <w:autoSpaceDN/>
        <w:adjustRightInd/>
        <w:jc w:val="both"/>
        <w:textAlignment w:val="auto"/>
        <w:rPr>
          <w:rFonts w:asciiTheme="minorHAnsi" w:hAnsiTheme="minorHAnsi" w:cs="Arial"/>
        </w:rPr>
      </w:pPr>
    </w:p>
    <w:sectPr w:rsidR="00F62B02" w:rsidSect="001973EC">
      <w:headerReference w:type="default" r:id="rId8"/>
      <w:footerReference w:type="default" r:id="rId9"/>
      <w:headerReference w:type="first" r:id="rId10"/>
      <w:footerReference w:type="first" r:id="rId11"/>
      <w:pgSz w:w="11909" w:h="16834" w:code="9"/>
      <w:pgMar w:top="1802" w:right="1136" w:bottom="851" w:left="1134" w:header="142" w:footer="1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1904" w14:textId="77777777" w:rsidR="001E0573" w:rsidRDefault="001E0573">
      <w:r>
        <w:separator/>
      </w:r>
    </w:p>
  </w:endnote>
  <w:endnote w:type="continuationSeparator" w:id="0">
    <w:p w14:paraId="4747A1FE" w14:textId="77777777" w:rsidR="001E0573" w:rsidRDefault="001E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FC78" w14:textId="77777777" w:rsidR="00B71A50" w:rsidRDefault="00B71A50" w:rsidP="00B71A50">
    <w:pPr>
      <w:pStyle w:val="Footer"/>
      <w:ind w:left="-567"/>
      <w:rPr>
        <w:rFonts w:ascii="Arial" w:hAnsi="Arial" w:cs="Arial"/>
        <w:color w:val="7F7F7F" w:themeColor="text1" w:themeTint="80"/>
        <w:sz w:val="16"/>
        <w:szCs w:val="16"/>
      </w:rPr>
    </w:pPr>
  </w:p>
  <w:p w14:paraId="108CFC79" w14:textId="77777777" w:rsidR="00016F4A" w:rsidRPr="00016F4A" w:rsidRDefault="00016F4A" w:rsidP="00016F4A">
    <w:pPr>
      <w:pStyle w:val="Footer"/>
      <w:ind w:left="-567"/>
      <w:jc w:val="center"/>
      <w:rPr>
        <w:rFonts w:ascii="Arial" w:hAnsi="Arial" w:cs="Arial"/>
        <w:color w:val="7F7F7F" w:themeColor="text1" w:themeTint="80"/>
        <w:sz w:val="16"/>
        <w:szCs w:val="16"/>
      </w:rPr>
    </w:pPr>
    <w:r w:rsidRPr="00016F4A">
      <w:rPr>
        <w:rFonts w:ascii="Arial" w:hAnsi="Arial" w:cs="Arial"/>
        <w:color w:val="7F7F7F" w:themeColor="text1" w:themeTint="80"/>
        <w:sz w:val="16"/>
        <w:szCs w:val="16"/>
      </w:rPr>
      <w:t xml:space="preserve">FEBELIEC </w:t>
    </w:r>
    <w:proofErr w:type="spellStart"/>
    <w:r w:rsidRPr="00016F4A">
      <w:rPr>
        <w:rFonts w:ascii="Arial" w:hAnsi="Arial" w:cs="Arial"/>
        <w:color w:val="7F7F7F" w:themeColor="text1" w:themeTint="80"/>
        <w:sz w:val="16"/>
        <w:szCs w:val="16"/>
      </w:rPr>
      <w:t>vzw</w:t>
    </w:r>
    <w:proofErr w:type="spellEnd"/>
    <w:r w:rsidRPr="00016F4A">
      <w:rPr>
        <w:rFonts w:ascii="Arial" w:hAnsi="Arial" w:cs="Arial"/>
        <w:color w:val="7F7F7F" w:themeColor="text1" w:themeTint="80"/>
        <w:sz w:val="16"/>
        <w:szCs w:val="16"/>
      </w:rPr>
      <w:t>/</w:t>
    </w:r>
    <w:proofErr w:type="spellStart"/>
    <w:r w:rsidRPr="00016F4A">
      <w:rPr>
        <w:rFonts w:ascii="Arial" w:hAnsi="Arial" w:cs="Arial"/>
        <w:color w:val="7F7F7F" w:themeColor="text1" w:themeTint="80"/>
        <w:sz w:val="16"/>
        <w:szCs w:val="16"/>
      </w:rPr>
      <w:t>asbl</w:t>
    </w:r>
    <w:proofErr w:type="spellEnd"/>
  </w:p>
  <w:p w14:paraId="108CFC7A" w14:textId="77777777" w:rsidR="00016F4A" w:rsidRPr="00016F4A" w:rsidRDefault="00912518" w:rsidP="00016F4A">
    <w:pPr>
      <w:pStyle w:val="Footer"/>
      <w:ind w:left="-567"/>
      <w:jc w:val="center"/>
      <w:rPr>
        <w:rFonts w:ascii="Arial" w:hAnsi="Arial" w:cs="Arial"/>
        <w:color w:val="7F7F7F" w:themeColor="text1" w:themeTint="80"/>
        <w:sz w:val="16"/>
        <w:szCs w:val="16"/>
      </w:rPr>
    </w:pPr>
    <w:r>
      <w:rPr>
        <w:rFonts w:ascii="Arial" w:hAnsi="Arial" w:cs="Arial"/>
        <w:color w:val="7F7F7F" w:themeColor="text1" w:themeTint="80"/>
        <w:sz w:val="16"/>
        <w:szCs w:val="16"/>
      </w:rPr>
      <w:t>BluePoint Brussels</w:t>
    </w:r>
    <w:r w:rsidR="00016F4A" w:rsidRPr="00016F4A">
      <w:rPr>
        <w:rFonts w:ascii="Arial" w:hAnsi="Arial" w:cs="Arial"/>
        <w:color w:val="7F7F7F" w:themeColor="text1" w:themeTint="80"/>
        <w:sz w:val="16"/>
        <w:szCs w:val="16"/>
      </w:rPr>
      <w:t xml:space="preserve">, Bld. A. </w:t>
    </w:r>
    <w:proofErr w:type="spellStart"/>
    <w:r w:rsidR="00016F4A" w:rsidRPr="00016F4A">
      <w:rPr>
        <w:rFonts w:ascii="Arial" w:hAnsi="Arial" w:cs="Arial"/>
        <w:color w:val="7F7F7F" w:themeColor="text1" w:themeTint="80"/>
        <w:sz w:val="16"/>
        <w:szCs w:val="16"/>
      </w:rPr>
      <w:t>Reyerslaan</w:t>
    </w:r>
    <w:proofErr w:type="spellEnd"/>
    <w:r w:rsidR="00016F4A" w:rsidRPr="00016F4A">
      <w:rPr>
        <w:rFonts w:ascii="Arial" w:hAnsi="Arial" w:cs="Arial"/>
        <w:color w:val="7F7F7F" w:themeColor="text1" w:themeTint="80"/>
        <w:sz w:val="16"/>
        <w:szCs w:val="16"/>
      </w:rPr>
      <w:t xml:space="preserve"> 80, 1030 – Brussel/</w:t>
    </w:r>
    <w:proofErr w:type="spellStart"/>
    <w:r w:rsidR="00016F4A" w:rsidRPr="00016F4A">
      <w:rPr>
        <w:rFonts w:ascii="Arial" w:hAnsi="Arial" w:cs="Arial"/>
        <w:color w:val="7F7F7F" w:themeColor="text1" w:themeTint="80"/>
        <w:sz w:val="16"/>
        <w:szCs w:val="16"/>
      </w:rPr>
      <w:t>Bruxelles</w:t>
    </w:r>
    <w:proofErr w:type="spellEnd"/>
  </w:p>
  <w:p w14:paraId="108CFC7B" w14:textId="77777777" w:rsidR="00016F4A" w:rsidRPr="00D70296" w:rsidRDefault="00016F4A" w:rsidP="00016F4A">
    <w:pPr>
      <w:pStyle w:val="Footer"/>
      <w:ind w:left="-567"/>
      <w:jc w:val="center"/>
      <w:rPr>
        <w:rFonts w:ascii="Arial" w:hAnsi="Arial" w:cs="Arial"/>
        <w:color w:val="7F7F7F" w:themeColor="text1" w:themeTint="80"/>
        <w:sz w:val="16"/>
        <w:szCs w:val="16"/>
        <w:lang w:val="en-US"/>
      </w:rPr>
    </w:pPr>
    <w:r w:rsidRPr="00D70296">
      <w:rPr>
        <w:rFonts w:ascii="Arial" w:hAnsi="Arial" w:cs="Arial"/>
        <w:color w:val="7F7F7F" w:themeColor="text1" w:themeTint="80"/>
        <w:sz w:val="16"/>
        <w:szCs w:val="16"/>
        <w:lang w:val="en-US"/>
      </w:rPr>
      <w:t xml:space="preserve">Tel: +32 (0)496 59 36 20, e-mail: </w:t>
    </w:r>
    <w:hyperlink r:id="rId1" w:history="1">
      <w:r w:rsidR="00C50A7A">
        <w:rPr>
          <w:rStyle w:val="Hyperlink"/>
          <w:rFonts w:ascii="Arial" w:hAnsi="Arial" w:cs="Arial"/>
          <w:color w:val="7F7F7F" w:themeColor="text1" w:themeTint="80"/>
          <w:sz w:val="16"/>
          <w:szCs w:val="16"/>
          <w:lang w:val="en-US"/>
        </w:rPr>
        <w:t>febeliec</w:t>
      </w:r>
      <w:r w:rsidRPr="00D70296">
        <w:rPr>
          <w:rStyle w:val="Hyperlink"/>
          <w:rFonts w:ascii="Arial" w:hAnsi="Arial" w:cs="Arial"/>
          <w:color w:val="7F7F7F" w:themeColor="text1" w:themeTint="80"/>
          <w:sz w:val="16"/>
          <w:szCs w:val="16"/>
          <w:lang w:val="en-US"/>
        </w:rPr>
        <w:t>@febeliec.be</w:t>
      </w:r>
    </w:hyperlink>
    <w:r w:rsidRPr="00D70296">
      <w:rPr>
        <w:color w:val="7F7F7F" w:themeColor="text1" w:themeTint="80"/>
        <w:lang w:val="en-US"/>
      </w:rPr>
      <w:t xml:space="preserve">, </w:t>
    </w:r>
    <w:hyperlink r:id="rId2" w:history="1">
      <w:r w:rsidRPr="00D70296">
        <w:rPr>
          <w:rStyle w:val="Hyperlink"/>
          <w:rFonts w:ascii="Arial" w:hAnsi="Arial" w:cs="Arial"/>
          <w:color w:val="7F7F7F" w:themeColor="text1" w:themeTint="80"/>
          <w:sz w:val="16"/>
          <w:szCs w:val="16"/>
          <w:lang w:val="en-US"/>
        </w:rPr>
        <w:t>www.febeliec.be</w:t>
      </w:r>
    </w:hyperlink>
  </w:p>
  <w:p w14:paraId="108CFC7C" w14:textId="77777777" w:rsidR="00016F4A" w:rsidRPr="00016F4A" w:rsidRDefault="00016F4A" w:rsidP="00016F4A">
    <w:pPr>
      <w:pStyle w:val="Footer"/>
      <w:ind w:left="-567"/>
      <w:jc w:val="center"/>
      <w:rPr>
        <w:rFonts w:ascii="Arial" w:hAnsi="Arial" w:cs="Arial"/>
        <w:color w:val="7F7F7F" w:themeColor="text1" w:themeTint="80"/>
        <w:sz w:val="16"/>
        <w:szCs w:val="16"/>
      </w:rPr>
    </w:pPr>
    <w:r w:rsidRPr="00016F4A">
      <w:rPr>
        <w:rFonts w:ascii="Arial" w:hAnsi="Arial" w:cs="Arial"/>
        <w:color w:val="7F7F7F" w:themeColor="text1" w:themeTint="80"/>
        <w:sz w:val="16"/>
        <w:szCs w:val="16"/>
        <w:lang w:val="en-US"/>
      </w:rPr>
      <w:t xml:space="preserve">TVA/BTW BE 0439 877 578 </w:t>
    </w:r>
    <w:r w:rsidR="00DA0B2D">
      <w:rPr>
        <w:rFonts w:ascii="Arial" w:hAnsi="Arial" w:cs="Arial"/>
        <w:noProof/>
        <w:color w:val="7F7F7F" w:themeColor="text1" w:themeTint="80"/>
        <w:sz w:val="16"/>
        <w:szCs w:val="16"/>
        <w:lang w:eastAsia="en-GB"/>
      </w:rPr>
      <mc:AlternateContent>
        <mc:Choice Requires="wps">
          <w:drawing>
            <wp:anchor distT="0" distB="0" distL="114300" distR="114300" simplePos="0" relativeHeight="251660288" behindDoc="0" locked="0" layoutInCell="1" allowOverlap="1" wp14:anchorId="108CFC89" wp14:editId="108CFC8A">
              <wp:simplePos x="0" y="0"/>
              <wp:positionH relativeFrom="column">
                <wp:posOffset>3999865</wp:posOffset>
              </wp:positionH>
              <wp:positionV relativeFrom="paragraph">
                <wp:posOffset>16510</wp:posOffset>
              </wp:positionV>
              <wp:extent cx="2000250" cy="750570"/>
              <wp:effectExtent l="8890" t="6985" r="1016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0570"/>
                      </a:xfrm>
                      <a:prstGeom prst="rect">
                        <a:avLst/>
                      </a:prstGeom>
                      <a:solidFill>
                        <a:srgbClr val="FFFFFF"/>
                      </a:solidFill>
                      <a:ln w="9525">
                        <a:solidFill>
                          <a:schemeClr val="bg1">
                            <a:lumMod val="100000"/>
                            <a:lumOff val="0"/>
                          </a:schemeClr>
                        </a:solidFill>
                        <a:miter lim="800000"/>
                        <a:headEnd/>
                        <a:tailEnd/>
                      </a:ln>
                    </wps:spPr>
                    <wps:txbx>
                      <w:txbxContent>
                        <w:p w14:paraId="108CFC8F" w14:textId="77777777" w:rsidR="00016F4A" w:rsidRDefault="00016F4A" w:rsidP="00016F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CFC89" id="_x0000_t202" coordsize="21600,21600" o:spt="202" path="m,l,21600r21600,l21600,xe">
              <v:stroke joinstyle="miter"/>
              <v:path gradientshapeok="t" o:connecttype="rect"/>
            </v:shapetype>
            <v:shape id="Text Box 4" o:spid="_x0000_s1026" type="#_x0000_t202" style="position:absolute;left:0;text-align:left;margin-left:314.95pt;margin-top:1.3pt;width:157.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" strokecolor="white [3212]">
              <v:textbox>
                <w:txbxContent>
                  <w:p w14:paraId="108CFC8F" w14:textId="77777777" w:rsidR="00016F4A" w:rsidRDefault="00016F4A" w:rsidP="00016F4A"/>
                </w:txbxContent>
              </v:textbox>
            </v:shape>
          </w:pict>
        </mc:Fallback>
      </mc:AlternateContent>
    </w:r>
  </w:p>
  <w:p w14:paraId="108CFC7D" w14:textId="77777777" w:rsidR="00B71A50" w:rsidRDefault="00B71A50" w:rsidP="00016F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FC80" w14:textId="77777777" w:rsidR="00F50B6E" w:rsidRDefault="00F50B6E" w:rsidP="00A139A3">
    <w:pPr>
      <w:pStyle w:val="Footer"/>
      <w:tabs>
        <w:tab w:val="clear" w:pos="4153"/>
      </w:tabs>
      <w:ind w:left="-1134"/>
      <w:rPr>
        <w:rFonts w:ascii="Arial" w:hAnsi="Arial" w:cs="Arial"/>
        <w:color w:val="7F7F7F" w:themeColor="text1" w:themeTint="80"/>
        <w:sz w:val="16"/>
        <w:szCs w:val="16"/>
      </w:rPr>
    </w:pPr>
  </w:p>
  <w:p w14:paraId="108CFC81" w14:textId="77777777" w:rsidR="00F50B6E" w:rsidRPr="00016F4A" w:rsidRDefault="00F50B6E" w:rsidP="00016F4A">
    <w:pPr>
      <w:pStyle w:val="Footer"/>
      <w:ind w:left="-567"/>
      <w:jc w:val="center"/>
      <w:rPr>
        <w:rFonts w:ascii="Arial" w:hAnsi="Arial" w:cs="Arial"/>
        <w:color w:val="7F7F7F" w:themeColor="text1" w:themeTint="80"/>
        <w:sz w:val="16"/>
        <w:szCs w:val="16"/>
      </w:rPr>
    </w:pPr>
    <w:r w:rsidRPr="00016F4A">
      <w:rPr>
        <w:rFonts w:ascii="Arial" w:hAnsi="Arial" w:cs="Arial"/>
        <w:color w:val="7F7F7F" w:themeColor="text1" w:themeTint="80"/>
        <w:sz w:val="16"/>
        <w:szCs w:val="16"/>
      </w:rPr>
      <w:t xml:space="preserve">FEBELIEC </w:t>
    </w:r>
    <w:proofErr w:type="spellStart"/>
    <w:r w:rsidRPr="00016F4A">
      <w:rPr>
        <w:rFonts w:ascii="Arial" w:hAnsi="Arial" w:cs="Arial"/>
        <w:color w:val="7F7F7F" w:themeColor="text1" w:themeTint="80"/>
        <w:sz w:val="16"/>
        <w:szCs w:val="16"/>
      </w:rPr>
      <w:t>vzw</w:t>
    </w:r>
    <w:proofErr w:type="spellEnd"/>
    <w:r w:rsidRPr="00016F4A">
      <w:rPr>
        <w:rFonts w:ascii="Arial" w:hAnsi="Arial" w:cs="Arial"/>
        <w:color w:val="7F7F7F" w:themeColor="text1" w:themeTint="80"/>
        <w:sz w:val="16"/>
        <w:szCs w:val="16"/>
      </w:rPr>
      <w:t>/</w:t>
    </w:r>
    <w:proofErr w:type="spellStart"/>
    <w:r w:rsidRPr="00016F4A">
      <w:rPr>
        <w:rFonts w:ascii="Arial" w:hAnsi="Arial" w:cs="Arial"/>
        <w:color w:val="7F7F7F" w:themeColor="text1" w:themeTint="80"/>
        <w:sz w:val="16"/>
        <w:szCs w:val="16"/>
      </w:rPr>
      <w:t>asbl</w:t>
    </w:r>
    <w:proofErr w:type="spellEnd"/>
  </w:p>
  <w:p w14:paraId="108CFC82" w14:textId="77777777" w:rsidR="00F50B6E" w:rsidRPr="00016F4A" w:rsidRDefault="00912518" w:rsidP="00016F4A">
    <w:pPr>
      <w:pStyle w:val="Footer"/>
      <w:ind w:left="-567"/>
      <w:jc w:val="center"/>
      <w:rPr>
        <w:rFonts w:ascii="Arial" w:hAnsi="Arial" w:cs="Arial"/>
        <w:color w:val="7F7F7F" w:themeColor="text1" w:themeTint="80"/>
        <w:sz w:val="16"/>
        <w:szCs w:val="16"/>
      </w:rPr>
    </w:pPr>
    <w:r>
      <w:rPr>
        <w:rFonts w:ascii="Arial" w:hAnsi="Arial" w:cs="Arial"/>
        <w:color w:val="7F7F7F" w:themeColor="text1" w:themeTint="80"/>
        <w:sz w:val="16"/>
        <w:szCs w:val="16"/>
      </w:rPr>
      <w:t>BluePoint Brussels</w:t>
    </w:r>
    <w:r w:rsidR="00F50B6E" w:rsidRPr="00016F4A">
      <w:rPr>
        <w:rFonts w:ascii="Arial" w:hAnsi="Arial" w:cs="Arial"/>
        <w:color w:val="7F7F7F" w:themeColor="text1" w:themeTint="80"/>
        <w:sz w:val="16"/>
        <w:szCs w:val="16"/>
      </w:rPr>
      <w:t xml:space="preserve">, Bld. A. </w:t>
    </w:r>
    <w:proofErr w:type="spellStart"/>
    <w:r w:rsidR="00F50B6E" w:rsidRPr="00016F4A">
      <w:rPr>
        <w:rFonts w:ascii="Arial" w:hAnsi="Arial" w:cs="Arial"/>
        <w:color w:val="7F7F7F" w:themeColor="text1" w:themeTint="80"/>
        <w:sz w:val="16"/>
        <w:szCs w:val="16"/>
      </w:rPr>
      <w:t>Reyerslaan</w:t>
    </w:r>
    <w:proofErr w:type="spellEnd"/>
    <w:r w:rsidR="00F50B6E" w:rsidRPr="00016F4A">
      <w:rPr>
        <w:rFonts w:ascii="Arial" w:hAnsi="Arial" w:cs="Arial"/>
        <w:color w:val="7F7F7F" w:themeColor="text1" w:themeTint="80"/>
        <w:sz w:val="16"/>
        <w:szCs w:val="16"/>
      </w:rPr>
      <w:t xml:space="preserve"> 80, 1030 – Brussel/</w:t>
    </w:r>
    <w:proofErr w:type="spellStart"/>
    <w:r w:rsidR="00F50B6E" w:rsidRPr="00016F4A">
      <w:rPr>
        <w:rFonts w:ascii="Arial" w:hAnsi="Arial" w:cs="Arial"/>
        <w:color w:val="7F7F7F" w:themeColor="text1" w:themeTint="80"/>
        <w:sz w:val="16"/>
        <w:szCs w:val="16"/>
      </w:rPr>
      <w:t>Bruxelles</w:t>
    </w:r>
    <w:proofErr w:type="spellEnd"/>
  </w:p>
  <w:p w14:paraId="108CFC83" w14:textId="77777777" w:rsidR="00F50B6E" w:rsidRPr="00D70296" w:rsidRDefault="00F50B6E" w:rsidP="00016F4A">
    <w:pPr>
      <w:pStyle w:val="Footer"/>
      <w:ind w:left="-567"/>
      <w:jc w:val="center"/>
      <w:rPr>
        <w:rFonts w:ascii="Arial" w:hAnsi="Arial" w:cs="Arial"/>
        <w:color w:val="7F7F7F" w:themeColor="text1" w:themeTint="80"/>
        <w:sz w:val="16"/>
        <w:szCs w:val="16"/>
        <w:lang w:val="en-US"/>
      </w:rPr>
    </w:pPr>
    <w:r w:rsidRPr="00D70296">
      <w:rPr>
        <w:rFonts w:ascii="Arial" w:hAnsi="Arial" w:cs="Arial"/>
        <w:color w:val="7F7F7F" w:themeColor="text1" w:themeTint="80"/>
        <w:sz w:val="16"/>
        <w:szCs w:val="16"/>
        <w:lang w:val="en-US"/>
      </w:rPr>
      <w:t xml:space="preserve">Tel: +32 (0)496 59 36 20, e-mail: </w:t>
    </w:r>
    <w:hyperlink r:id="rId1" w:history="1">
      <w:r w:rsidR="00C50A7A" w:rsidRPr="0092786D">
        <w:rPr>
          <w:rStyle w:val="Hyperlink"/>
          <w:rFonts w:ascii="Arial" w:hAnsi="Arial" w:cs="Arial"/>
          <w:sz w:val="16"/>
          <w:szCs w:val="16"/>
          <w:lang w:val="en-US"/>
        </w:rPr>
        <w:t>febeliec@febeliec.be</w:t>
      </w:r>
    </w:hyperlink>
    <w:r w:rsidR="00016F4A" w:rsidRPr="00D70296">
      <w:rPr>
        <w:color w:val="7F7F7F" w:themeColor="text1" w:themeTint="80"/>
        <w:lang w:val="en-US"/>
      </w:rPr>
      <w:t xml:space="preserve">, </w:t>
    </w:r>
    <w:hyperlink r:id="rId2" w:history="1">
      <w:r w:rsidR="00016F4A" w:rsidRPr="00D70296">
        <w:rPr>
          <w:rStyle w:val="Hyperlink"/>
          <w:rFonts w:ascii="Arial" w:hAnsi="Arial" w:cs="Arial"/>
          <w:color w:val="7F7F7F" w:themeColor="text1" w:themeTint="80"/>
          <w:sz w:val="16"/>
          <w:szCs w:val="16"/>
          <w:lang w:val="en-US"/>
        </w:rPr>
        <w:t>www.febeliec.be</w:t>
      </w:r>
    </w:hyperlink>
  </w:p>
  <w:p w14:paraId="108CFC84" w14:textId="77777777" w:rsidR="000B6D81" w:rsidRPr="00016F4A" w:rsidRDefault="00F50B6E" w:rsidP="00016F4A">
    <w:pPr>
      <w:pStyle w:val="Footer"/>
      <w:ind w:left="-567"/>
      <w:jc w:val="center"/>
      <w:rPr>
        <w:rFonts w:ascii="Arial" w:hAnsi="Arial" w:cs="Arial"/>
        <w:color w:val="7F7F7F" w:themeColor="text1" w:themeTint="80"/>
        <w:sz w:val="16"/>
        <w:szCs w:val="16"/>
      </w:rPr>
    </w:pPr>
    <w:r w:rsidRPr="00016F4A">
      <w:rPr>
        <w:rFonts w:ascii="Arial" w:hAnsi="Arial" w:cs="Arial"/>
        <w:color w:val="7F7F7F" w:themeColor="text1" w:themeTint="80"/>
        <w:sz w:val="16"/>
        <w:szCs w:val="16"/>
        <w:lang w:val="en-US"/>
      </w:rPr>
      <w:t xml:space="preserve">TVA/BTW BE 0439 877 578 </w:t>
    </w:r>
    <w:r w:rsidR="00DA0B2D">
      <w:rPr>
        <w:rFonts w:ascii="Arial" w:hAnsi="Arial" w:cs="Arial"/>
        <w:noProof/>
        <w:color w:val="7F7F7F" w:themeColor="text1" w:themeTint="80"/>
        <w:sz w:val="16"/>
        <w:szCs w:val="16"/>
        <w:lang w:eastAsia="en-GB"/>
      </w:rPr>
      <mc:AlternateContent>
        <mc:Choice Requires="wps">
          <w:drawing>
            <wp:anchor distT="0" distB="0" distL="114300" distR="114300" simplePos="0" relativeHeight="251658240" behindDoc="0" locked="0" layoutInCell="1" allowOverlap="1" wp14:anchorId="108CFC8D" wp14:editId="108CFC8E">
              <wp:simplePos x="0" y="0"/>
              <wp:positionH relativeFrom="column">
                <wp:posOffset>3999865</wp:posOffset>
              </wp:positionH>
              <wp:positionV relativeFrom="paragraph">
                <wp:posOffset>16510</wp:posOffset>
              </wp:positionV>
              <wp:extent cx="2000250" cy="750570"/>
              <wp:effectExtent l="8890" t="698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0570"/>
                      </a:xfrm>
                      <a:prstGeom prst="rect">
                        <a:avLst/>
                      </a:prstGeom>
                      <a:solidFill>
                        <a:srgbClr val="FFFFFF"/>
                      </a:solidFill>
                      <a:ln w="9525">
                        <a:solidFill>
                          <a:schemeClr val="bg1">
                            <a:lumMod val="100000"/>
                            <a:lumOff val="0"/>
                          </a:schemeClr>
                        </a:solidFill>
                        <a:miter lim="800000"/>
                        <a:headEnd/>
                        <a:tailEnd/>
                      </a:ln>
                    </wps:spPr>
                    <wps:txbx>
                      <w:txbxContent>
                        <w:p w14:paraId="108CFC90" w14:textId="77777777" w:rsidR="000B6D81" w:rsidRDefault="000B6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CFC8D" id="_x0000_t202" coordsize="21600,21600" o:spt="202" path="m,l,21600r21600,l21600,xe">
              <v:stroke joinstyle="miter"/>
              <v:path gradientshapeok="t" o:connecttype="rect"/>
            </v:shapetype>
            <v:shape id="Text Box 1" o:spid="_x0000_s1027" type="#_x0000_t202" style="position:absolute;left:0;text-align:left;margin-left:314.95pt;margin-top:1.3pt;width:157.5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" strokecolor="white [3212]">
              <v:textbox>
                <w:txbxContent>
                  <w:p w14:paraId="108CFC90" w14:textId="77777777" w:rsidR="000B6D81" w:rsidRDefault="000B6D81"/>
                </w:txbxContent>
              </v:textbox>
            </v:shape>
          </w:pict>
        </mc:Fallback>
      </mc:AlternateContent>
    </w:r>
  </w:p>
  <w:p w14:paraId="108CFC85" w14:textId="77777777" w:rsidR="000B6D81" w:rsidRDefault="000B6D81" w:rsidP="00BA74FD">
    <w:pPr>
      <w:pStyle w:val="Footer"/>
      <w:jc w:val="center"/>
      <w:rPr>
        <w:rFonts w:ascii="Arial" w:hAnsi="Arial" w:cs="Arial"/>
        <w:sz w:val="16"/>
        <w:szCs w:val="16"/>
      </w:rPr>
    </w:pPr>
  </w:p>
  <w:p w14:paraId="108CFC86" w14:textId="77777777" w:rsidR="000B6D81" w:rsidRPr="00A952C2" w:rsidRDefault="000B6D81" w:rsidP="007C36B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E6D3" w14:textId="77777777" w:rsidR="001E0573" w:rsidRDefault="001E0573">
      <w:r>
        <w:separator/>
      </w:r>
    </w:p>
  </w:footnote>
  <w:footnote w:type="continuationSeparator" w:id="0">
    <w:p w14:paraId="6965C362" w14:textId="77777777" w:rsidR="001E0573" w:rsidRDefault="001E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FC77" w14:textId="77777777" w:rsidR="000B6D81" w:rsidRDefault="00016F4A" w:rsidP="00B2147B">
    <w:pPr>
      <w:pStyle w:val="Header"/>
      <w:ind w:left="-900"/>
    </w:pPr>
    <w:r w:rsidRPr="00016F4A">
      <w:rPr>
        <w:noProof/>
        <w:lang w:eastAsia="en-GB"/>
      </w:rPr>
      <w:drawing>
        <wp:inline distT="0" distB="0" distL="0" distR="0" wp14:anchorId="108CFC87" wp14:editId="108CFC88">
          <wp:extent cx="2128927" cy="779030"/>
          <wp:effectExtent l="19050" t="0" r="46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26400" cy="7781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FC7E" w14:textId="77777777" w:rsidR="000B6D81" w:rsidRDefault="000B6D81" w:rsidP="00125C2B">
    <w:pPr>
      <w:pStyle w:val="Header"/>
      <w:ind w:left="-1134"/>
    </w:pPr>
    <w:r>
      <w:rPr>
        <w:noProof/>
        <w:lang w:eastAsia="en-GB"/>
      </w:rPr>
      <w:drawing>
        <wp:inline distT="0" distB="0" distL="0" distR="0" wp14:anchorId="108CFC8B" wp14:editId="108CFC8C">
          <wp:extent cx="2128927" cy="779030"/>
          <wp:effectExtent l="19050" t="0" r="467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26400" cy="778105"/>
                  </a:xfrm>
                  <a:prstGeom prst="rect">
                    <a:avLst/>
                  </a:prstGeom>
                  <a:noFill/>
                  <a:ln w="9525">
                    <a:noFill/>
                    <a:miter lim="800000"/>
                    <a:headEnd/>
                    <a:tailEnd/>
                  </a:ln>
                </pic:spPr>
              </pic:pic>
            </a:graphicData>
          </a:graphic>
        </wp:inline>
      </w:drawing>
    </w:r>
  </w:p>
  <w:p w14:paraId="108CFC7F" w14:textId="77777777" w:rsidR="000B6D81" w:rsidRDefault="000B6D81" w:rsidP="00125C2B">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68F"/>
    <w:multiLevelType w:val="hybridMultilevel"/>
    <w:tmpl w:val="02C23736"/>
    <w:lvl w:ilvl="0" w:tplc="4B3CD134">
      <w:start w:val="1"/>
      <w:numFmt w:val="bullet"/>
      <w:lvlText w:val="-"/>
      <w:legacy w:legacy="1" w:legacySpace="120" w:legacyIndent="360"/>
      <w:lvlJc w:val="left"/>
      <w:pPr>
        <w:ind w:left="360" w:hanging="360"/>
      </w:pPr>
    </w:lvl>
    <w:lvl w:ilvl="1" w:tplc="04130003" w:tentative="1">
      <w:start w:val="1"/>
      <w:numFmt w:val="bullet"/>
      <w:lvlText w:val="o"/>
      <w:lvlJc w:val="left"/>
      <w:pPr>
        <w:tabs>
          <w:tab w:val="num" w:pos="479"/>
        </w:tabs>
        <w:ind w:left="479" w:hanging="360"/>
      </w:pPr>
      <w:rPr>
        <w:rFonts w:ascii="Courier New" w:hAnsi="Courier New" w:cs="Courier New" w:hint="default"/>
      </w:rPr>
    </w:lvl>
    <w:lvl w:ilvl="2" w:tplc="04130005" w:tentative="1">
      <w:start w:val="1"/>
      <w:numFmt w:val="bullet"/>
      <w:lvlText w:val=""/>
      <w:lvlJc w:val="left"/>
      <w:pPr>
        <w:tabs>
          <w:tab w:val="num" w:pos="1199"/>
        </w:tabs>
        <w:ind w:left="1199" w:hanging="360"/>
      </w:pPr>
      <w:rPr>
        <w:rFonts w:ascii="Wingdings" w:hAnsi="Wingdings" w:hint="default"/>
      </w:rPr>
    </w:lvl>
    <w:lvl w:ilvl="3" w:tplc="04130001" w:tentative="1">
      <w:start w:val="1"/>
      <w:numFmt w:val="bullet"/>
      <w:lvlText w:val=""/>
      <w:lvlJc w:val="left"/>
      <w:pPr>
        <w:tabs>
          <w:tab w:val="num" w:pos="1919"/>
        </w:tabs>
        <w:ind w:left="1919" w:hanging="360"/>
      </w:pPr>
      <w:rPr>
        <w:rFonts w:ascii="Symbol" w:hAnsi="Symbol" w:hint="default"/>
      </w:rPr>
    </w:lvl>
    <w:lvl w:ilvl="4" w:tplc="04130003" w:tentative="1">
      <w:start w:val="1"/>
      <w:numFmt w:val="bullet"/>
      <w:lvlText w:val="o"/>
      <w:lvlJc w:val="left"/>
      <w:pPr>
        <w:tabs>
          <w:tab w:val="num" w:pos="2639"/>
        </w:tabs>
        <w:ind w:left="2639" w:hanging="360"/>
      </w:pPr>
      <w:rPr>
        <w:rFonts w:ascii="Courier New" w:hAnsi="Courier New" w:cs="Courier New" w:hint="default"/>
      </w:rPr>
    </w:lvl>
    <w:lvl w:ilvl="5" w:tplc="04130005" w:tentative="1">
      <w:start w:val="1"/>
      <w:numFmt w:val="bullet"/>
      <w:lvlText w:val=""/>
      <w:lvlJc w:val="left"/>
      <w:pPr>
        <w:tabs>
          <w:tab w:val="num" w:pos="3359"/>
        </w:tabs>
        <w:ind w:left="3359" w:hanging="360"/>
      </w:pPr>
      <w:rPr>
        <w:rFonts w:ascii="Wingdings" w:hAnsi="Wingdings" w:hint="default"/>
      </w:rPr>
    </w:lvl>
    <w:lvl w:ilvl="6" w:tplc="04130001" w:tentative="1">
      <w:start w:val="1"/>
      <w:numFmt w:val="bullet"/>
      <w:lvlText w:val=""/>
      <w:lvlJc w:val="left"/>
      <w:pPr>
        <w:tabs>
          <w:tab w:val="num" w:pos="4079"/>
        </w:tabs>
        <w:ind w:left="4079" w:hanging="360"/>
      </w:pPr>
      <w:rPr>
        <w:rFonts w:ascii="Symbol" w:hAnsi="Symbol" w:hint="default"/>
      </w:rPr>
    </w:lvl>
    <w:lvl w:ilvl="7" w:tplc="04130003" w:tentative="1">
      <w:start w:val="1"/>
      <w:numFmt w:val="bullet"/>
      <w:lvlText w:val="o"/>
      <w:lvlJc w:val="left"/>
      <w:pPr>
        <w:tabs>
          <w:tab w:val="num" w:pos="4799"/>
        </w:tabs>
        <w:ind w:left="4799" w:hanging="360"/>
      </w:pPr>
      <w:rPr>
        <w:rFonts w:ascii="Courier New" w:hAnsi="Courier New" w:cs="Courier New" w:hint="default"/>
      </w:rPr>
    </w:lvl>
    <w:lvl w:ilvl="8" w:tplc="04130005" w:tentative="1">
      <w:start w:val="1"/>
      <w:numFmt w:val="bullet"/>
      <w:lvlText w:val=""/>
      <w:lvlJc w:val="left"/>
      <w:pPr>
        <w:tabs>
          <w:tab w:val="num" w:pos="5519"/>
        </w:tabs>
        <w:ind w:left="5519" w:hanging="360"/>
      </w:pPr>
      <w:rPr>
        <w:rFonts w:ascii="Wingdings" w:hAnsi="Wingdings" w:hint="default"/>
      </w:rPr>
    </w:lvl>
  </w:abstractNum>
  <w:abstractNum w:abstractNumId="1" w15:restartNumberingAfterBreak="0">
    <w:nsid w:val="10DF5D17"/>
    <w:multiLevelType w:val="multilevel"/>
    <w:tmpl w:val="C7CEA572"/>
    <w:lvl w:ilvl="0">
      <w:start w:val="1"/>
      <w:numFmt w:val="decimal"/>
      <w:lvlText w:val="%1."/>
      <w:lvlJc w:val="left"/>
      <w:pPr>
        <w:tabs>
          <w:tab w:val="num" w:pos="210"/>
        </w:tabs>
        <w:ind w:left="210" w:hanging="360"/>
      </w:pPr>
    </w:lvl>
    <w:lvl w:ilvl="1">
      <w:start w:val="1"/>
      <w:numFmt w:val="lowerLetter"/>
      <w:lvlText w:val="%2."/>
      <w:lvlJc w:val="left"/>
      <w:pPr>
        <w:tabs>
          <w:tab w:val="num" w:pos="930"/>
        </w:tabs>
        <w:ind w:left="930" w:hanging="360"/>
      </w:pPr>
    </w:lvl>
    <w:lvl w:ilvl="2">
      <w:start w:val="1"/>
      <w:numFmt w:val="lowerRoman"/>
      <w:lvlText w:val="%3."/>
      <w:lvlJc w:val="right"/>
      <w:pPr>
        <w:tabs>
          <w:tab w:val="num" w:pos="1650"/>
        </w:tabs>
        <w:ind w:left="1650" w:hanging="180"/>
      </w:p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2" w15:restartNumberingAfterBreak="0">
    <w:nsid w:val="26D02781"/>
    <w:multiLevelType w:val="hybridMultilevel"/>
    <w:tmpl w:val="7C5E9A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65565"/>
    <w:multiLevelType w:val="hybridMultilevel"/>
    <w:tmpl w:val="E114596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C1C6D55"/>
    <w:multiLevelType w:val="hybridMultilevel"/>
    <w:tmpl w:val="595EFD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9021073"/>
    <w:multiLevelType w:val="hybridMultilevel"/>
    <w:tmpl w:val="5DD8C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036728C"/>
    <w:multiLevelType w:val="hybridMultilevel"/>
    <w:tmpl w:val="61821F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A577653"/>
    <w:multiLevelType w:val="hybridMultilevel"/>
    <w:tmpl w:val="E63665B0"/>
    <w:lvl w:ilvl="0" w:tplc="C7C2D3AC">
      <w:start w:val="1210"/>
      <w:numFmt w:val="decimal"/>
      <w:lvlText w:val="%1"/>
      <w:lvlJc w:val="left"/>
      <w:pPr>
        <w:tabs>
          <w:tab w:val="num" w:pos="5400"/>
        </w:tabs>
        <w:ind w:left="5400" w:hanging="900"/>
      </w:pPr>
      <w:rPr>
        <w:rFonts w:hint="default"/>
      </w:rPr>
    </w:lvl>
    <w:lvl w:ilvl="1" w:tplc="04130019" w:tentative="1">
      <w:start w:val="1"/>
      <w:numFmt w:val="lowerLetter"/>
      <w:lvlText w:val="%2."/>
      <w:lvlJc w:val="left"/>
      <w:pPr>
        <w:tabs>
          <w:tab w:val="num" w:pos="5580"/>
        </w:tabs>
        <w:ind w:left="5580" w:hanging="360"/>
      </w:pPr>
    </w:lvl>
    <w:lvl w:ilvl="2" w:tplc="0413001B" w:tentative="1">
      <w:start w:val="1"/>
      <w:numFmt w:val="lowerRoman"/>
      <w:lvlText w:val="%3."/>
      <w:lvlJc w:val="right"/>
      <w:pPr>
        <w:tabs>
          <w:tab w:val="num" w:pos="6300"/>
        </w:tabs>
        <w:ind w:left="6300" w:hanging="180"/>
      </w:pPr>
    </w:lvl>
    <w:lvl w:ilvl="3" w:tplc="0413000F" w:tentative="1">
      <w:start w:val="1"/>
      <w:numFmt w:val="decimal"/>
      <w:lvlText w:val="%4."/>
      <w:lvlJc w:val="left"/>
      <w:pPr>
        <w:tabs>
          <w:tab w:val="num" w:pos="7020"/>
        </w:tabs>
        <w:ind w:left="7020" w:hanging="360"/>
      </w:pPr>
    </w:lvl>
    <w:lvl w:ilvl="4" w:tplc="04130019" w:tentative="1">
      <w:start w:val="1"/>
      <w:numFmt w:val="lowerLetter"/>
      <w:lvlText w:val="%5."/>
      <w:lvlJc w:val="left"/>
      <w:pPr>
        <w:tabs>
          <w:tab w:val="num" w:pos="7740"/>
        </w:tabs>
        <w:ind w:left="7740" w:hanging="360"/>
      </w:pPr>
    </w:lvl>
    <w:lvl w:ilvl="5" w:tplc="0413001B" w:tentative="1">
      <w:start w:val="1"/>
      <w:numFmt w:val="lowerRoman"/>
      <w:lvlText w:val="%6."/>
      <w:lvlJc w:val="right"/>
      <w:pPr>
        <w:tabs>
          <w:tab w:val="num" w:pos="8460"/>
        </w:tabs>
        <w:ind w:left="8460" w:hanging="180"/>
      </w:pPr>
    </w:lvl>
    <w:lvl w:ilvl="6" w:tplc="0413000F" w:tentative="1">
      <w:start w:val="1"/>
      <w:numFmt w:val="decimal"/>
      <w:lvlText w:val="%7."/>
      <w:lvlJc w:val="left"/>
      <w:pPr>
        <w:tabs>
          <w:tab w:val="num" w:pos="9180"/>
        </w:tabs>
        <w:ind w:left="9180" w:hanging="360"/>
      </w:pPr>
    </w:lvl>
    <w:lvl w:ilvl="7" w:tplc="04130019" w:tentative="1">
      <w:start w:val="1"/>
      <w:numFmt w:val="lowerLetter"/>
      <w:lvlText w:val="%8."/>
      <w:lvlJc w:val="left"/>
      <w:pPr>
        <w:tabs>
          <w:tab w:val="num" w:pos="9900"/>
        </w:tabs>
        <w:ind w:left="9900" w:hanging="360"/>
      </w:pPr>
    </w:lvl>
    <w:lvl w:ilvl="8" w:tplc="0413001B" w:tentative="1">
      <w:start w:val="1"/>
      <w:numFmt w:val="lowerRoman"/>
      <w:lvlText w:val="%9."/>
      <w:lvlJc w:val="right"/>
      <w:pPr>
        <w:tabs>
          <w:tab w:val="num" w:pos="10620"/>
        </w:tabs>
        <w:ind w:left="10620" w:hanging="180"/>
      </w:pPr>
    </w:lvl>
  </w:abstractNum>
  <w:abstractNum w:abstractNumId="8" w15:restartNumberingAfterBreak="0">
    <w:nsid w:val="5ACC0719"/>
    <w:multiLevelType w:val="hybridMultilevel"/>
    <w:tmpl w:val="043EFC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1083055"/>
    <w:multiLevelType w:val="hybridMultilevel"/>
    <w:tmpl w:val="270EADC4"/>
    <w:lvl w:ilvl="0" w:tplc="0413000F">
      <w:start w:val="1"/>
      <w:numFmt w:val="decimal"/>
      <w:lvlText w:val="%1."/>
      <w:lvlJc w:val="left"/>
      <w:pPr>
        <w:tabs>
          <w:tab w:val="num" w:pos="210"/>
        </w:tabs>
        <w:ind w:left="210" w:hanging="360"/>
      </w:pPr>
    </w:lvl>
    <w:lvl w:ilvl="1" w:tplc="04130011">
      <w:start w:val="1"/>
      <w:numFmt w:val="decimal"/>
      <w:lvlText w:val="%2)"/>
      <w:lvlJc w:val="left"/>
      <w:pPr>
        <w:tabs>
          <w:tab w:val="num" w:pos="930"/>
        </w:tabs>
        <w:ind w:left="930" w:hanging="360"/>
      </w:pPr>
    </w:lvl>
    <w:lvl w:ilvl="2" w:tplc="0413001B" w:tentative="1">
      <w:start w:val="1"/>
      <w:numFmt w:val="lowerRoman"/>
      <w:lvlText w:val="%3."/>
      <w:lvlJc w:val="right"/>
      <w:pPr>
        <w:tabs>
          <w:tab w:val="num" w:pos="1650"/>
        </w:tabs>
        <w:ind w:left="1650" w:hanging="180"/>
      </w:pPr>
    </w:lvl>
    <w:lvl w:ilvl="3" w:tplc="0413000F" w:tentative="1">
      <w:start w:val="1"/>
      <w:numFmt w:val="decimal"/>
      <w:lvlText w:val="%4."/>
      <w:lvlJc w:val="left"/>
      <w:pPr>
        <w:tabs>
          <w:tab w:val="num" w:pos="2370"/>
        </w:tabs>
        <w:ind w:left="2370" w:hanging="360"/>
      </w:pPr>
    </w:lvl>
    <w:lvl w:ilvl="4" w:tplc="04130019" w:tentative="1">
      <w:start w:val="1"/>
      <w:numFmt w:val="lowerLetter"/>
      <w:lvlText w:val="%5."/>
      <w:lvlJc w:val="left"/>
      <w:pPr>
        <w:tabs>
          <w:tab w:val="num" w:pos="3090"/>
        </w:tabs>
        <w:ind w:left="3090" w:hanging="360"/>
      </w:pPr>
    </w:lvl>
    <w:lvl w:ilvl="5" w:tplc="0413001B" w:tentative="1">
      <w:start w:val="1"/>
      <w:numFmt w:val="lowerRoman"/>
      <w:lvlText w:val="%6."/>
      <w:lvlJc w:val="right"/>
      <w:pPr>
        <w:tabs>
          <w:tab w:val="num" w:pos="3810"/>
        </w:tabs>
        <w:ind w:left="3810" w:hanging="180"/>
      </w:pPr>
    </w:lvl>
    <w:lvl w:ilvl="6" w:tplc="0413000F" w:tentative="1">
      <w:start w:val="1"/>
      <w:numFmt w:val="decimal"/>
      <w:lvlText w:val="%7."/>
      <w:lvlJc w:val="left"/>
      <w:pPr>
        <w:tabs>
          <w:tab w:val="num" w:pos="4530"/>
        </w:tabs>
        <w:ind w:left="4530" w:hanging="360"/>
      </w:pPr>
    </w:lvl>
    <w:lvl w:ilvl="7" w:tplc="04130019" w:tentative="1">
      <w:start w:val="1"/>
      <w:numFmt w:val="lowerLetter"/>
      <w:lvlText w:val="%8."/>
      <w:lvlJc w:val="left"/>
      <w:pPr>
        <w:tabs>
          <w:tab w:val="num" w:pos="5250"/>
        </w:tabs>
        <w:ind w:left="5250" w:hanging="360"/>
      </w:pPr>
    </w:lvl>
    <w:lvl w:ilvl="8" w:tplc="0413001B" w:tentative="1">
      <w:start w:val="1"/>
      <w:numFmt w:val="lowerRoman"/>
      <w:lvlText w:val="%9."/>
      <w:lvlJc w:val="right"/>
      <w:pPr>
        <w:tabs>
          <w:tab w:val="num" w:pos="5970"/>
        </w:tabs>
        <w:ind w:left="5970" w:hanging="180"/>
      </w:pPr>
    </w:lvl>
  </w:abstractNum>
  <w:abstractNum w:abstractNumId="10" w15:restartNumberingAfterBreak="0">
    <w:nsid w:val="72027511"/>
    <w:multiLevelType w:val="hybridMultilevel"/>
    <w:tmpl w:val="9F040268"/>
    <w:lvl w:ilvl="0" w:tplc="05B200D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22D7C26"/>
    <w:multiLevelType w:val="hybridMultilevel"/>
    <w:tmpl w:val="CDEA1B10"/>
    <w:lvl w:ilvl="0" w:tplc="FB9ADA1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53B20DF"/>
    <w:multiLevelType w:val="hybridMultilevel"/>
    <w:tmpl w:val="86F024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5"/>
  </w:num>
  <w:num w:numId="6">
    <w:abstractNumId w:val="12"/>
  </w:num>
  <w:num w:numId="7">
    <w:abstractNumId w:val="4"/>
  </w:num>
  <w:num w:numId="8">
    <w:abstractNumId w:val="6"/>
  </w:num>
  <w:num w:numId="9">
    <w:abstractNumId w:val="2"/>
  </w:num>
  <w:num w:numId="10">
    <w:abstractNumId w:val="8"/>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95"/>
    <w:rsid w:val="000013A8"/>
    <w:rsid w:val="00007785"/>
    <w:rsid w:val="00010C8A"/>
    <w:rsid w:val="00016F4A"/>
    <w:rsid w:val="00023A4C"/>
    <w:rsid w:val="00057B1A"/>
    <w:rsid w:val="00057B9B"/>
    <w:rsid w:val="00085FB0"/>
    <w:rsid w:val="000B17D0"/>
    <w:rsid w:val="000B379D"/>
    <w:rsid w:val="000B39CC"/>
    <w:rsid w:val="000B6D81"/>
    <w:rsid w:val="00104C7C"/>
    <w:rsid w:val="0011130B"/>
    <w:rsid w:val="00125C2B"/>
    <w:rsid w:val="0013599D"/>
    <w:rsid w:val="00135C58"/>
    <w:rsid w:val="001363BB"/>
    <w:rsid w:val="0014287A"/>
    <w:rsid w:val="00142B68"/>
    <w:rsid w:val="001654F8"/>
    <w:rsid w:val="00187E9A"/>
    <w:rsid w:val="001973EC"/>
    <w:rsid w:val="001A0A84"/>
    <w:rsid w:val="001A129C"/>
    <w:rsid w:val="001A60DC"/>
    <w:rsid w:val="001A6BAA"/>
    <w:rsid w:val="001B48A8"/>
    <w:rsid w:val="001B57CC"/>
    <w:rsid w:val="001C1DFC"/>
    <w:rsid w:val="001C24F0"/>
    <w:rsid w:val="001D5FC9"/>
    <w:rsid w:val="001D68C5"/>
    <w:rsid w:val="001E0573"/>
    <w:rsid w:val="002076D9"/>
    <w:rsid w:val="002124E6"/>
    <w:rsid w:val="00212C9E"/>
    <w:rsid w:val="00215928"/>
    <w:rsid w:val="00220A3C"/>
    <w:rsid w:val="0022233F"/>
    <w:rsid w:val="00230399"/>
    <w:rsid w:val="00233F66"/>
    <w:rsid w:val="002449B6"/>
    <w:rsid w:val="002557C4"/>
    <w:rsid w:val="00264E80"/>
    <w:rsid w:val="00286900"/>
    <w:rsid w:val="002A03E3"/>
    <w:rsid w:val="002A71F0"/>
    <w:rsid w:val="002B0F95"/>
    <w:rsid w:val="002B2F9A"/>
    <w:rsid w:val="002C5154"/>
    <w:rsid w:val="002C6F00"/>
    <w:rsid w:val="002D7F30"/>
    <w:rsid w:val="002D7F4F"/>
    <w:rsid w:val="002E3564"/>
    <w:rsid w:val="002E4862"/>
    <w:rsid w:val="002F48FC"/>
    <w:rsid w:val="002F69E3"/>
    <w:rsid w:val="00304B41"/>
    <w:rsid w:val="00312710"/>
    <w:rsid w:val="00317A83"/>
    <w:rsid w:val="0033685B"/>
    <w:rsid w:val="003423E3"/>
    <w:rsid w:val="00351034"/>
    <w:rsid w:val="0035200E"/>
    <w:rsid w:val="003560D2"/>
    <w:rsid w:val="00361300"/>
    <w:rsid w:val="00373143"/>
    <w:rsid w:val="0039662D"/>
    <w:rsid w:val="003C3A2C"/>
    <w:rsid w:val="003C4038"/>
    <w:rsid w:val="003D0722"/>
    <w:rsid w:val="003D0DEB"/>
    <w:rsid w:val="003D7E93"/>
    <w:rsid w:val="00400644"/>
    <w:rsid w:val="00403BD3"/>
    <w:rsid w:val="0041060E"/>
    <w:rsid w:val="004311DD"/>
    <w:rsid w:val="0043570B"/>
    <w:rsid w:val="00442E20"/>
    <w:rsid w:val="004800E7"/>
    <w:rsid w:val="004821DE"/>
    <w:rsid w:val="00485ACB"/>
    <w:rsid w:val="0049263D"/>
    <w:rsid w:val="0049460D"/>
    <w:rsid w:val="004A2BE1"/>
    <w:rsid w:val="004E5848"/>
    <w:rsid w:val="004F0184"/>
    <w:rsid w:val="004F135A"/>
    <w:rsid w:val="004F4642"/>
    <w:rsid w:val="005120A6"/>
    <w:rsid w:val="00520BE1"/>
    <w:rsid w:val="00522A6E"/>
    <w:rsid w:val="0053410D"/>
    <w:rsid w:val="00534879"/>
    <w:rsid w:val="00554B40"/>
    <w:rsid w:val="005619F7"/>
    <w:rsid w:val="0057618C"/>
    <w:rsid w:val="005A350D"/>
    <w:rsid w:val="005A7611"/>
    <w:rsid w:val="005B0ACC"/>
    <w:rsid w:val="005C55AB"/>
    <w:rsid w:val="005D4BBC"/>
    <w:rsid w:val="005D50D0"/>
    <w:rsid w:val="005F4520"/>
    <w:rsid w:val="005F580B"/>
    <w:rsid w:val="006001DE"/>
    <w:rsid w:val="0060742F"/>
    <w:rsid w:val="00614CB3"/>
    <w:rsid w:val="00623878"/>
    <w:rsid w:val="006275C5"/>
    <w:rsid w:val="00635251"/>
    <w:rsid w:val="00644595"/>
    <w:rsid w:val="006508C4"/>
    <w:rsid w:val="00660770"/>
    <w:rsid w:val="00660F1A"/>
    <w:rsid w:val="006804D9"/>
    <w:rsid w:val="006A6439"/>
    <w:rsid w:val="006A6B0B"/>
    <w:rsid w:val="006B360A"/>
    <w:rsid w:val="006B6C78"/>
    <w:rsid w:val="006D5F12"/>
    <w:rsid w:val="006E0B5C"/>
    <w:rsid w:val="006F6702"/>
    <w:rsid w:val="00707242"/>
    <w:rsid w:val="0071480F"/>
    <w:rsid w:val="007261CD"/>
    <w:rsid w:val="00732099"/>
    <w:rsid w:val="00741249"/>
    <w:rsid w:val="007416F6"/>
    <w:rsid w:val="00743EBA"/>
    <w:rsid w:val="00747C2B"/>
    <w:rsid w:val="007617A6"/>
    <w:rsid w:val="00767E2C"/>
    <w:rsid w:val="0077027C"/>
    <w:rsid w:val="007A5686"/>
    <w:rsid w:val="007A649D"/>
    <w:rsid w:val="007C01A8"/>
    <w:rsid w:val="007C36B4"/>
    <w:rsid w:val="00805841"/>
    <w:rsid w:val="00825135"/>
    <w:rsid w:val="00830A99"/>
    <w:rsid w:val="00833143"/>
    <w:rsid w:val="00836B6F"/>
    <w:rsid w:val="00857248"/>
    <w:rsid w:val="00865AE3"/>
    <w:rsid w:val="008713E9"/>
    <w:rsid w:val="00874E9E"/>
    <w:rsid w:val="00880591"/>
    <w:rsid w:val="00897EEA"/>
    <w:rsid w:val="008C6F04"/>
    <w:rsid w:val="008D60EA"/>
    <w:rsid w:val="00900EC9"/>
    <w:rsid w:val="00912518"/>
    <w:rsid w:val="00917610"/>
    <w:rsid w:val="009176B5"/>
    <w:rsid w:val="009539D5"/>
    <w:rsid w:val="00964CF9"/>
    <w:rsid w:val="00964E0F"/>
    <w:rsid w:val="009723C8"/>
    <w:rsid w:val="00975B2E"/>
    <w:rsid w:val="00987C86"/>
    <w:rsid w:val="009B3E80"/>
    <w:rsid w:val="009B41AA"/>
    <w:rsid w:val="009B61CA"/>
    <w:rsid w:val="009C322D"/>
    <w:rsid w:val="009D00A5"/>
    <w:rsid w:val="009D1C11"/>
    <w:rsid w:val="009E533D"/>
    <w:rsid w:val="009F4E7B"/>
    <w:rsid w:val="009F7962"/>
    <w:rsid w:val="00A00DE2"/>
    <w:rsid w:val="00A04E8B"/>
    <w:rsid w:val="00A139A3"/>
    <w:rsid w:val="00A142B9"/>
    <w:rsid w:val="00A242F1"/>
    <w:rsid w:val="00A4388C"/>
    <w:rsid w:val="00A66D99"/>
    <w:rsid w:val="00A83FBC"/>
    <w:rsid w:val="00A869DD"/>
    <w:rsid w:val="00A921B6"/>
    <w:rsid w:val="00A952C2"/>
    <w:rsid w:val="00AC0CD6"/>
    <w:rsid w:val="00AD5E64"/>
    <w:rsid w:val="00AE3C42"/>
    <w:rsid w:val="00AF6265"/>
    <w:rsid w:val="00B02368"/>
    <w:rsid w:val="00B03053"/>
    <w:rsid w:val="00B063D9"/>
    <w:rsid w:val="00B10A97"/>
    <w:rsid w:val="00B13721"/>
    <w:rsid w:val="00B20DEC"/>
    <w:rsid w:val="00B2147B"/>
    <w:rsid w:val="00B3409E"/>
    <w:rsid w:val="00B524D8"/>
    <w:rsid w:val="00B71A50"/>
    <w:rsid w:val="00B83D96"/>
    <w:rsid w:val="00BA0C08"/>
    <w:rsid w:val="00BA74FD"/>
    <w:rsid w:val="00BD4D31"/>
    <w:rsid w:val="00BD589F"/>
    <w:rsid w:val="00BE53D9"/>
    <w:rsid w:val="00BF5F82"/>
    <w:rsid w:val="00C0367C"/>
    <w:rsid w:val="00C04729"/>
    <w:rsid w:val="00C048E2"/>
    <w:rsid w:val="00C04BA8"/>
    <w:rsid w:val="00C1573C"/>
    <w:rsid w:val="00C162AF"/>
    <w:rsid w:val="00C262A4"/>
    <w:rsid w:val="00C31713"/>
    <w:rsid w:val="00C3282D"/>
    <w:rsid w:val="00C50A7A"/>
    <w:rsid w:val="00C5143F"/>
    <w:rsid w:val="00C55110"/>
    <w:rsid w:val="00C816D4"/>
    <w:rsid w:val="00CA147E"/>
    <w:rsid w:val="00CB2E3C"/>
    <w:rsid w:val="00CB5ACB"/>
    <w:rsid w:val="00CD7C73"/>
    <w:rsid w:val="00CE495D"/>
    <w:rsid w:val="00CE49A3"/>
    <w:rsid w:val="00CE5ED5"/>
    <w:rsid w:val="00CF73C8"/>
    <w:rsid w:val="00D102F2"/>
    <w:rsid w:val="00D171B4"/>
    <w:rsid w:val="00D315D4"/>
    <w:rsid w:val="00D3499C"/>
    <w:rsid w:val="00D4392E"/>
    <w:rsid w:val="00D63D35"/>
    <w:rsid w:val="00D64426"/>
    <w:rsid w:val="00D654A5"/>
    <w:rsid w:val="00D70296"/>
    <w:rsid w:val="00D80820"/>
    <w:rsid w:val="00D836B0"/>
    <w:rsid w:val="00D845FA"/>
    <w:rsid w:val="00D864B5"/>
    <w:rsid w:val="00D9329B"/>
    <w:rsid w:val="00DA0B2D"/>
    <w:rsid w:val="00DB438C"/>
    <w:rsid w:val="00DB4635"/>
    <w:rsid w:val="00DC18CD"/>
    <w:rsid w:val="00DD0405"/>
    <w:rsid w:val="00DE7CCE"/>
    <w:rsid w:val="00E20346"/>
    <w:rsid w:val="00E30683"/>
    <w:rsid w:val="00E36512"/>
    <w:rsid w:val="00E36F2A"/>
    <w:rsid w:val="00E47096"/>
    <w:rsid w:val="00E6689F"/>
    <w:rsid w:val="00E705EF"/>
    <w:rsid w:val="00E767D9"/>
    <w:rsid w:val="00EB0CF3"/>
    <w:rsid w:val="00EC0504"/>
    <w:rsid w:val="00EC2A9A"/>
    <w:rsid w:val="00EC46F5"/>
    <w:rsid w:val="00EC687A"/>
    <w:rsid w:val="00EC7B2D"/>
    <w:rsid w:val="00EE097B"/>
    <w:rsid w:val="00EE2269"/>
    <w:rsid w:val="00EE4297"/>
    <w:rsid w:val="00EE7180"/>
    <w:rsid w:val="00EF2C6F"/>
    <w:rsid w:val="00F06114"/>
    <w:rsid w:val="00F22F14"/>
    <w:rsid w:val="00F324FA"/>
    <w:rsid w:val="00F32685"/>
    <w:rsid w:val="00F35FC0"/>
    <w:rsid w:val="00F375A1"/>
    <w:rsid w:val="00F404C9"/>
    <w:rsid w:val="00F40F5A"/>
    <w:rsid w:val="00F444D5"/>
    <w:rsid w:val="00F50B6E"/>
    <w:rsid w:val="00F562E2"/>
    <w:rsid w:val="00F60BB9"/>
    <w:rsid w:val="00F62B02"/>
    <w:rsid w:val="00F6637A"/>
    <w:rsid w:val="00F70E30"/>
    <w:rsid w:val="00F76353"/>
    <w:rsid w:val="00FA0477"/>
    <w:rsid w:val="00FA0754"/>
    <w:rsid w:val="00FD0954"/>
    <w:rsid w:val="00FD5BE1"/>
    <w:rsid w:val="00FE030B"/>
    <w:rsid w:val="00FF75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8CFC70"/>
  <w15:docId w15:val="{4011695C-AFDD-4F54-A546-1AC4DA60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878"/>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878"/>
    <w:pPr>
      <w:tabs>
        <w:tab w:val="center" w:pos="4153"/>
        <w:tab w:val="right" w:pos="8306"/>
      </w:tabs>
    </w:pPr>
  </w:style>
  <w:style w:type="paragraph" w:styleId="Footer">
    <w:name w:val="footer"/>
    <w:basedOn w:val="Normal"/>
    <w:link w:val="FooterChar"/>
    <w:rsid w:val="00623878"/>
    <w:pPr>
      <w:tabs>
        <w:tab w:val="center" w:pos="4153"/>
        <w:tab w:val="right" w:pos="8306"/>
      </w:tabs>
    </w:pPr>
  </w:style>
  <w:style w:type="paragraph" w:styleId="BodyText2">
    <w:name w:val="Body Text 2"/>
    <w:basedOn w:val="Normal"/>
    <w:rsid w:val="00623878"/>
    <w:pPr>
      <w:spacing w:before="260" w:line="264" w:lineRule="auto"/>
      <w:jc w:val="center"/>
    </w:pPr>
    <w:rPr>
      <w:rFonts w:ascii="Arial" w:hAnsi="Arial" w:cs="Arial"/>
      <w:b/>
      <w:bCs/>
      <w:sz w:val="18"/>
      <w:lang w:val="fr-FR"/>
    </w:rPr>
  </w:style>
  <w:style w:type="paragraph" w:styleId="BodyText3">
    <w:name w:val="Body Text 3"/>
    <w:basedOn w:val="Normal"/>
    <w:rsid w:val="00623878"/>
    <w:pPr>
      <w:spacing w:before="260" w:line="264" w:lineRule="auto"/>
    </w:pPr>
    <w:rPr>
      <w:rFonts w:ascii="Arial" w:hAnsi="Arial" w:cs="Arial"/>
      <w:sz w:val="18"/>
      <w:lang w:val="nl-BE"/>
    </w:rPr>
  </w:style>
  <w:style w:type="paragraph" w:styleId="FootnoteText">
    <w:name w:val="footnote text"/>
    <w:basedOn w:val="Normal"/>
    <w:semiHidden/>
    <w:rsid w:val="00E705EF"/>
    <w:rPr>
      <w:lang w:eastAsia="fr-BE"/>
    </w:rPr>
  </w:style>
  <w:style w:type="character" w:styleId="FootnoteReference">
    <w:name w:val="footnote reference"/>
    <w:basedOn w:val="DefaultParagraphFont"/>
    <w:semiHidden/>
    <w:rsid w:val="00E705EF"/>
    <w:rPr>
      <w:vertAlign w:val="superscript"/>
    </w:rPr>
  </w:style>
  <w:style w:type="character" w:styleId="Hyperlink">
    <w:name w:val="Hyperlink"/>
    <w:basedOn w:val="DefaultParagraphFont"/>
    <w:rsid w:val="002F48FC"/>
    <w:rPr>
      <w:color w:val="0000FF"/>
      <w:u w:val="single"/>
    </w:rPr>
  </w:style>
  <w:style w:type="table" w:styleId="TableGrid">
    <w:name w:val="Table Grid"/>
    <w:basedOn w:val="TableNormal"/>
    <w:rsid w:val="005341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0E"/>
    <w:rPr>
      <w:rFonts w:ascii="Tahoma" w:hAnsi="Tahoma" w:cs="Tahoma"/>
      <w:sz w:val="16"/>
      <w:szCs w:val="16"/>
    </w:rPr>
  </w:style>
  <w:style w:type="character" w:customStyle="1" w:styleId="BalloonTextChar">
    <w:name w:val="Balloon Text Char"/>
    <w:basedOn w:val="DefaultParagraphFont"/>
    <w:link w:val="BalloonText"/>
    <w:rsid w:val="0035200E"/>
    <w:rPr>
      <w:rFonts w:ascii="Tahoma" w:hAnsi="Tahoma" w:cs="Tahoma"/>
      <w:sz w:val="16"/>
      <w:szCs w:val="16"/>
      <w:lang w:val="en-GB" w:eastAsia="en-US"/>
    </w:rPr>
  </w:style>
  <w:style w:type="paragraph" w:styleId="ListParagraph">
    <w:name w:val="List Paragraph"/>
    <w:basedOn w:val="Normal"/>
    <w:uiPriority w:val="34"/>
    <w:qFormat/>
    <w:rsid w:val="00EE097B"/>
    <w:pPr>
      <w:ind w:left="720"/>
      <w:contextualSpacing/>
    </w:pPr>
  </w:style>
  <w:style w:type="character" w:styleId="CommentReference">
    <w:name w:val="annotation reference"/>
    <w:basedOn w:val="DefaultParagraphFont"/>
    <w:rsid w:val="002F69E3"/>
    <w:rPr>
      <w:sz w:val="16"/>
      <w:szCs w:val="16"/>
    </w:rPr>
  </w:style>
  <w:style w:type="paragraph" w:styleId="CommentText">
    <w:name w:val="annotation text"/>
    <w:basedOn w:val="Normal"/>
    <w:link w:val="CommentTextChar"/>
    <w:rsid w:val="002F69E3"/>
  </w:style>
  <w:style w:type="character" w:customStyle="1" w:styleId="CommentTextChar">
    <w:name w:val="Comment Text Char"/>
    <w:basedOn w:val="DefaultParagraphFont"/>
    <w:link w:val="CommentText"/>
    <w:rsid w:val="002F69E3"/>
    <w:rPr>
      <w:lang w:val="en-GB" w:eastAsia="en-US"/>
    </w:rPr>
  </w:style>
  <w:style w:type="paragraph" w:styleId="CommentSubject">
    <w:name w:val="annotation subject"/>
    <w:basedOn w:val="CommentText"/>
    <w:next w:val="CommentText"/>
    <w:link w:val="CommentSubjectChar"/>
    <w:rsid w:val="002F69E3"/>
    <w:rPr>
      <w:b/>
      <w:bCs/>
    </w:rPr>
  </w:style>
  <w:style w:type="character" w:customStyle="1" w:styleId="CommentSubjectChar">
    <w:name w:val="Comment Subject Char"/>
    <w:basedOn w:val="CommentTextChar"/>
    <w:link w:val="CommentSubject"/>
    <w:rsid w:val="002F69E3"/>
    <w:rPr>
      <w:b/>
      <w:bCs/>
      <w:lang w:val="en-GB" w:eastAsia="en-US"/>
    </w:rPr>
  </w:style>
  <w:style w:type="character" w:customStyle="1" w:styleId="FooterChar">
    <w:name w:val="Footer Char"/>
    <w:basedOn w:val="DefaultParagraphFont"/>
    <w:link w:val="Footer"/>
    <w:rsid w:val="00F50B6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9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febeliec.be" TargetMode="External"/><Relationship Id="rId1" Type="http://schemas.openxmlformats.org/officeDocument/2006/relationships/hyperlink" Target="mailto:info@febeliec.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beliec.be" TargetMode="External"/><Relationship Id="rId1" Type="http://schemas.openxmlformats.org/officeDocument/2006/relationships/hyperlink" Target="mailto:febeliec@febelie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Application%20Data\Microsoft\Templates\Febelie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6D5C9AED78094491E227BD2CB345B6" ma:contentTypeVersion="6" ma:contentTypeDescription="Create a new document." ma:contentTypeScope="" ma:versionID="6b3feb23d44cf82eee0f28cf157fab42">
  <xsd:schema xmlns:xsd="http://www.w3.org/2001/XMLSchema" xmlns:xs="http://www.w3.org/2001/XMLSchema" xmlns:p="http://schemas.microsoft.com/office/2006/metadata/properties" xmlns:ns2="817a1b0a-2b0c-4361-b020-15b25beb7074" targetNamespace="http://schemas.microsoft.com/office/2006/metadata/properties" ma:root="true" ma:fieldsID="2d307e54e06fd501c79322cb0a9f7c99" ns2:_="">
    <xsd:import namespace="817a1b0a-2b0c-4361-b020-15b25beb7074"/>
    <xsd:element name="properties">
      <xsd:complexType>
        <xsd:sequence>
          <xsd:element name="documentManagement">
            <xsd:complexType>
              <xsd:all>
                <xsd:element ref="ns2:Section"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a1b0a-2b0c-4361-b020-15b25beb7074" elementFormDefault="qualified">
    <xsd:import namespace="http://schemas.microsoft.com/office/2006/documentManagement/types"/>
    <xsd:import namespace="http://schemas.microsoft.com/office/infopath/2007/PartnerControls"/>
    <xsd:element name="Section" ma:index="4" nillable="true" ma:displayName="Section" ma:format="Dropdown" ma:internalName="Section" ma:readOnly="false">
      <xsd:simpleType>
        <xsd:restriction base="dms:Choice">
          <xsd:enumeration value="Procedure for Constitution"/>
          <xsd:enumeration value="Call for Candidates"/>
          <xsd:enumeration value="Call for Tender"/>
          <xsd:enumeration value="Certification"/>
          <xsd:enumeration value="Offers"/>
          <xsd:enumeration value="Report Elia"/>
          <xsd:enumeration value="Advice CREG"/>
          <xsd:enumeration value="Contract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817a1b0a-2b0c-4361-b020-15b25beb7074" xsi:nil="true"/>
  </documentManagement>
</p:properties>
</file>

<file path=customXml/itemProps1.xml><?xml version="1.0" encoding="utf-8"?>
<ds:datastoreItem xmlns:ds="http://schemas.openxmlformats.org/officeDocument/2006/customXml" ds:itemID="{92F6FA79-18AF-44D0-AD4D-938B39986B3A}">
  <ds:schemaRefs>
    <ds:schemaRef ds:uri="http://schemas.openxmlformats.org/officeDocument/2006/bibliography"/>
  </ds:schemaRefs>
</ds:datastoreItem>
</file>

<file path=customXml/itemProps2.xml><?xml version="1.0" encoding="utf-8"?>
<ds:datastoreItem xmlns:ds="http://schemas.openxmlformats.org/officeDocument/2006/customXml" ds:itemID="{E9B989B2-FDF1-42D9-BC56-599AB185E4BC}"/>
</file>

<file path=customXml/itemProps3.xml><?xml version="1.0" encoding="utf-8"?>
<ds:datastoreItem xmlns:ds="http://schemas.openxmlformats.org/officeDocument/2006/customXml" ds:itemID="{C890EAFE-5483-40E3-BD5D-53EF24045E0E}"/>
</file>

<file path=customXml/itemProps4.xml><?xml version="1.0" encoding="utf-8"?>
<ds:datastoreItem xmlns:ds="http://schemas.openxmlformats.org/officeDocument/2006/customXml" ds:itemID="{D68DFE07-8870-4A94-AB6D-AD44B219DF29}"/>
</file>

<file path=docProps/app.xml><?xml version="1.0" encoding="utf-8"?>
<Properties xmlns="http://schemas.openxmlformats.org/officeDocument/2006/extended-properties" xmlns:vt="http://schemas.openxmlformats.org/officeDocument/2006/docPropsVTypes">
  <Template>Febeliec-letter.dot</Template>
  <TotalTime>0</TotalTime>
  <Pages>1</Pages>
  <Words>806</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Fedichem</Company>
  <LinksUpToDate>false</LinksUpToDate>
  <CharactersWithSpaces>4968</CharactersWithSpaces>
  <SharedDoc>false</SharedDoc>
  <HLinks>
    <vt:vector size="12" baseType="variant">
      <vt:variant>
        <vt:i4>4522088</vt:i4>
      </vt:variant>
      <vt:variant>
        <vt:i4>3</vt:i4>
      </vt:variant>
      <vt:variant>
        <vt:i4>0</vt:i4>
      </vt:variant>
      <vt:variant>
        <vt:i4>5</vt:i4>
      </vt:variant>
      <vt:variant>
        <vt:lpwstr>mailto:info@febeliec.be</vt:lpwstr>
      </vt:variant>
      <vt:variant>
        <vt:lpwstr/>
      </vt:variant>
      <vt:variant>
        <vt:i4>4522088</vt:i4>
      </vt:variant>
      <vt:variant>
        <vt:i4>0</vt:i4>
      </vt:variant>
      <vt:variant>
        <vt:i4>0</vt:i4>
      </vt:variant>
      <vt:variant>
        <vt:i4>5</vt:i4>
      </vt:variant>
      <vt:variant>
        <vt:lpwstr>mailto:info@febeliec.be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Baerts M.-P.</dc:creator>
  <cp:keywords/>
  <dc:description/>
  <cp:lastModifiedBy>Van Bossuyt Michael</cp:lastModifiedBy>
  <cp:revision>4</cp:revision>
  <cp:lastPrinted>2018-12-26T11:24:00Z</cp:lastPrinted>
  <dcterms:created xsi:type="dcterms:W3CDTF">2019-12-23T15:42:00Z</dcterms:created>
  <dcterms:modified xsi:type="dcterms:W3CDTF">2019-12-23T16:21:00Z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0x0101003F6D5C9AED78094491E227BD2CB345B6</vt:lpwstr>
  </property>
</Properties>
</file>