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77B64" w14:textId="29E5566A" w:rsidR="00FB39CE" w:rsidRPr="008560F8" w:rsidRDefault="00FB39CE">
      <w:pPr>
        <w:rPr>
          <w:noProof/>
          <w:lang w:val="fr-BE" w:eastAsia="nl-BE"/>
        </w:rPr>
      </w:pPr>
    </w:p>
    <w:p w14:paraId="36A2B292" w14:textId="6E6C3CD7" w:rsidR="00FB39CE" w:rsidRPr="00FB39CE" w:rsidRDefault="00FB39CE" w:rsidP="00FB39CE">
      <w:pPr>
        <w:rPr>
          <w:b/>
          <w:noProof/>
          <w:u w:val="single"/>
          <w:lang w:val="fr-BE" w:eastAsia="nl-BE"/>
        </w:rPr>
      </w:pPr>
      <w:r w:rsidRPr="00FB39CE">
        <w:rPr>
          <w:b/>
          <w:noProof/>
          <w:u w:val="single"/>
          <w:lang w:val="fr-BE" w:eastAsia="nl-BE"/>
        </w:rPr>
        <w:t xml:space="preserve">Garantie bancaire - </w:t>
      </w:r>
      <w:r w:rsidR="00BA0556">
        <w:rPr>
          <w:b/>
          <w:noProof/>
          <w:u w:val="single"/>
          <w:lang w:val="fr-BE" w:eastAsia="nl-BE"/>
        </w:rPr>
        <w:t>amendement</w:t>
      </w:r>
    </w:p>
    <w:p w14:paraId="1AA963C2" w14:textId="77777777" w:rsidR="00FB39CE" w:rsidRPr="00FB39CE" w:rsidRDefault="00FB39CE" w:rsidP="00FB39CE">
      <w:pPr>
        <w:rPr>
          <w:noProof/>
          <w:lang w:val="fr-BE" w:eastAsia="nl-BE"/>
        </w:rPr>
      </w:pPr>
    </w:p>
    <w:p w14:paraId="6F64BF59" w14:textId="2DF52E7B" w:rsidR="00FB39CE" w:rsidRPr="00FB39CE" w:rsidRDefault="00FB39CE" w:rsidP="00FB39CE">
      <w:pPr>
        <w:spacing w:after="0"/>
        <w:rPr>
          <w:noProof/>
          <w:lang w:val="fr-BE" w:eastAsia="nl-BE"/>
        </w:rPr>
      </w:pPr>
      <w:r w:rsidRPr="00FB39CE">
        <w:rPr>
          <w:noProof/>
          <w:lang w:val="fr-BE" w:eastAsia="nl-BE"/>
        </w:rPr>
        <w:t>Numéro de référence</w:t>
      </w:r>
    </w:p>
    <w:p w14:paraId="070DAA2E" w14:textId="7AEEC056" w:rsidR="00FB39CE" w:rsidRPr="00FB39CE" w:rsidRDefault="00FB39CE" w:rsidP="00FB39CE">
      <w:pPr>
        <w:spacing w:after="0"/>
        <w:rPr>
          <w:b/>
          <w:noProof/>
          <w:lang w:val="fr-BE" w:eastAsia="nl-BE"/>
        </w:rPr>
      </w:pPr>
      <w:r w:rsidRPr="00FB39CE">
        <w:rPr>
          <w:b/>
          <w:lang w:val="fr-BE"/>
        </w:rPr>
        <w:t>[numéro de référence de la garantie bancaire originale]</w:t>
      </w:r>
    </w:p>
    <w:p w14:paraId="3246491B" w14:textId="77777777" w:rsidR="00FB39CE" w:rsidRPr="00FB39CE" w:rsidRDefault="00FB39CE" w:rsidP="00FB39CE">
      <w:pPr>
        <w:rPr>
          <w:b/>
          <w:noProof/>
          <w:u w:val="single"/>
          <w:lang w:val="fr-BE" w:eastAsia="nl-BE"/>
        </w:rPr>
      </w:pPr>
    </w:p>
    <w:p w14:paraId="4D6F5298" w14:textId="01511238" w:rsidR="00FB39CE" w:rsidRPr="008560F8" w:rsidRDefault="00FB39CE" w:rsidP="00FB39CE">
      <w:pPr>
        <w:spacing w:after="0"/>
        <w:contextualSpacing/>
        <w:rPr>
          <w:b/>
          <w:noProof/>
          <w:u w:val="single"/>
          <w:lang w:val="fr-BE" w:eastAsia="nl-BE"/>
        </w:rPr>
      </w:pPr>
      <w:r w:rsidRPr="008560F8">
        <w:rPr>
          <w:b/>
          <w:noProof/>
          <w:u w:val="single"/>
          <w:lang w:val="fr-BE" w:eastAsia="nl-BE"/>
        </w:rPr>
        <w:t>Sujet</w:t>
      </w:r>
    </w:p>
    <w:p w14:paraId="42C07D7E" w14:textId="1665E08F" w:rsidR="00FB39CE" w:rsidRPr="008560F8" w:rsidRDefault="00FB39CE" w:rsidP="00FB39CE">
      <w:pPr>
        <w:spacing w:after="0"/>
        <w:contextualSpacing/>
        <w:rPr>
          <w:noProof/>
          <w:lang w:val="fr-BE" w:eastAsia="nl-BE"/>
        </w:rPr>
      </w:pPr>
      <w:r w:rsidRPr="008560F8">
        <w:rPr>
          <w:noProof/>
          <w:lang w:val="fr-BE" w:eastAsia="nl-BE"/>
        </w:rPr>
        <w:t xml:space="preserve">Garantie bancaire – </w:t>
      </w:r>
      <w:r w:rsidR="00FD1B09">
        <w:rPr>
          <w:noProof/>
          <w:lang w:val="fr-BE" w:eastAsia="nl-BE"/>
        </w:rPr>
        <w:t>am</w:t>
      </w:r>
      <w:r w:rsidR="00752EFF">
        <w:rPr>
          <w:noProof/>
          <w:lang w:val="fr-BE" w:eastAsia="nl-BE"/>
        </w:rPr>
        <w:t>e</w:t>
      </w:r>
      <w:r w:rsidR="00FD1B09">
        <w:rPr>
          <w:noProof/>
          <w:lang w:val="fr-BE" w:eastAsia="nl-BE"/>
        </w:rPr>
        <w:t>ndement</w:t>
      </w:r>
      <w:r w:rsidR="00FD1B09" w:rsidRPr="00FD1B09">
        <w:rPr>
          <w:noProof/>
          <w:lang w:val="fr-BE" w:eastAsia="nl-BE"/>
        </w:rPr>
        <w:t xml:space="preserve"> dans le cadre de l'</w:t>
      </w:r>
      <w:r w:rsidR="007A0767">
        <w:rPr>
          <w:noProof/>
          <w:lang w:val="fr-BE" w:eastAsia="nl-BE"/>
        </w:rPr>
        <w:t>E</w:t>
      </w:r>
      <w:r w:rsidR="00FD1B09" w:rsidRPr="00FD1B09">
        <w:rPr>
          <w:noProof/>
          <w:lang w:val="fr-BE" w:eastAsia="nl-BE"/>
        </w:rPr>
        <w:t>n</w:t>
      </w:r>
      <w:r w:rsidR="00FD1B09">
        <w:rPr>
          <w:noProof/>
          <w:lang w:val="fr-BE" w:eastAsia="nl-BE"/>
        </w:rPr>
        <w:t>chère CRM T-4 en octobre 2022 (P</w:t>
      </w:r>
      <w:r w:rsidR="00FD1B09" w:rsidRPr="00FD1B09">
        <w:rPr>
          <w:noProof/>
          <w:lang w:val="fr-BE" w:eastAsia="nl-BE"/>
        </w:rPr>
        <w:t xml:space="preserve">ériode de </w:t>
      </w:r>
      <w:r w:rsidR="00FD1B09">
        <w:rPr>
          <w:noProof/>
          <w:lang w:val="fr-BE" w:eastAsia="nl-BE"/>
        </w:rPr>
        <w:t>Fourniture</w:t>
      </w:r>
      <w:r w:rsidR="00FD1B09" w:rsidRPr="00FD1B09">
        <w:rPr>
          <w:noProof/>
          <w:lang w:val="fr-BE" w:eastAsia="nl-BE"/>
        </w:rPr>
        <w:t xml:space="preserve"> 2026-2027)</w:t>
      </w:r>
    </w:p>
    <w:p w14:paraId="6D9B104E" w14:textId="77777777" w:rsidR="00FB39CE" w:rsidRPr="008560F8" w:rsidRDefault="00FB39CE" w:rsidP="00FB39CE">
      <w:pPr>
        <w:rPr>
          <w:noProof/>
          <w:lang w:val="fr-BE" w:eastAsia="nl-BE"/>
        </w:rPr>
      </w:pPr>
    </w:p>
    <w:p w14:paraId="70CD6FC0" w14:textId="799D7C10" w:rsidR="00FB39CE" w:rsidRPr="00FB39CE" w:rsidRDefault="00FB39CE" w:rsidP="00FB39CE">
      <w:pPr>
        <w:rPr>
          <w:b/>
          <w:noProof/>
          <w:lang w:val="fr-BE" w:eastAsia="nl-BE"/>
        </w:rPr>
      </w:pPr>
      <w:r w:rsidRPr="00FB39CE">
        <w:rPr>
          <w:noProof/>
          <w:lang w:val="fr-BE" w:eastAsia="nl-BE"/>
        </w:rPr>
        <w:t xml:space="preserve">Le soussigné, </w:t>
      </w:r>
      <w:r w:rsidRPr="00FB39CE">
        <w:rPr>
          <w:b/>
          <w:lang w:val="fr-BE"/>
        </w:rPr>
        <w:t xml:space="preserve">[•] (émetteur de la garantie bancaire) </w:t>
      </w:r>
      <w:r w:rsidRPr="00FB39CE">
        <w:rPr>
          <w:lang w:val="fr-BE"/>
        </w:rPr>
        <w:t>confirme qu’il a changé la garantie bancaire avec numéro</w:t>
      </w:r>
      <w:r w:rsidRPr="00FB39CE">
        <w:rPr>
          <w:noProof/>
          <w:lang w:val="fr-BE" w:eastAsia="nl-BE"/>
        </w:rPr>
        <w:t xml:space="preserve"> </w:t>
      </w:r>
      <w:r w:rsidRPr="00FB39CE">
        <w:rPr>
          <w:b/>
          <w:lang w:val="fr-BE"/>
        </w:rPr>
        <w:t>[•] (numéro de référence de la garantie bancaire originale)</w:t>
      </w:r>
      <w:r w:rsidRPr="00FB39CE">
        <w:rPr>
          <w:b/>
          <w:noProof/>
          <w:lang w:val="fr-BE" w:eastAsia="nl-BE"/>
        </w:rPr>
        <w:t xml:space="preserve"> </w:t>
      </w:r>
      <w:r>
        <w:rPr>
          <w:noProof/>
          <w:lang w:val="fr-BE" w:eastAsia="nl-BE"/>
        </w:rPr>
        <w:t>à l’égard de</w:t>
      </w:r>
      <w:r w:rsidRPr="00FB39CE">
        <w:rPr>
          <w:noProof/>
          <w:lang w:val="fr-BE" w:eastAsia="nl-BE"/>
        </w:rPr>
        <w:t xml:space="preserve"> </w:t>
      </w:r>
      <w:r w:rsidRPr="00FB39CE">
        <w:rPr>
          <w:b/>
          <w:lang w:val="fr-BE"/>
        </w:rPr>
        <w:t>[•] (</w:t>
      </w:r>
      <w:r>
        <w:rPr>
          <w:b/>
          <w:lang w:val="fr-BE"/>
        </w:rPr>
        <w:t>nom de l’Acteur CRM</w:t>
      </w:r>
      <w:r w:rsidRPr="00FB39CE">
        <w:rPr>
          <w:b/>
          <w:lang w:val="fr-BE"/>
        </w:rPr>
        <w:t>)</w:t>
      </w:r>
      <w:r w:rsidRPr="00FB39CE">
        <w:rPr>
          <w:lang w:val="fr-BE"/>
        </w:rPr>
        <w:t xml:space="preserve"> </w:t>
      </w:r>
      <w:r>
        <w:rPr>
          <w:noProof/>
          <w:lang w:val="fr-BE" w:eastAsia="nl-BE"/>
        </w:rPr>
        <w:t>comme suit</w:t>
      </w:r>
      <w:r w:rsidRPr="00FB39CE">
        <w:rPr>
          <w:noProof/>
          <w:lang w:val="fr-BE" w:eastAsia="nl-BE"/>
        </w:rPr>
        <w:t xml:space="preserve">. </w:t>
      </w:r>
    </w:p>
    <w:p w14:paraId="14451CDA" w14:textId="4F21D84F" w:rsidR="00FB39CE" w:rsidRPr="00FB39CE" w:rsidRDefault="00FB39CE" w:rsidP="00FB39CE">
      <w:pPr>
        <w:rPr>
          <w:b/>
          <w:noProof/>
          <w:lang w:val="fr-BE" w:eastAsia="nl-BE"/>
        </w:rPr>
      </w:pPr>
      <w:r w:rsidRPr="00FB39CE">
        <w:rPr>
          <w:b/>
          <w:noProof/>
          <w:lang w:val="fr-BE" w:eastAsia="nl-BE"/>
        </w:rPr>
        <w:t>(Sélectionner selon le cas)</w:t>
      </w:r>
    </w:p>
    <w:p w14:paraId="3A7093AA" w14:textId="10018B7D" w:rsidR="00FB39CE" w:rsidRPr="00790CEC" w:rsidRDefault="00FB39CE" w:rsidP="00FB39CE">
      <w:pPr>
        <w:rPr>
          <w:noProof/>
          <w:lang w:val="fr-BE" w:eastAsia="nl-BE"/>
        </w:rPr>
      </w:pPr>
      <w:r w:rsidRPr="00FB39CE">
        <w:rPr>
          <w:lang w:val="fr-BE"/>
        </w:rPr>
        <w:t>[</w:t>
      </w:r>
      <w:r w:rsidRPr="00FB39CE">
        <w:rPr>
          <w:noProof/>
          <w:lang w:val="fr-BE" w:eastAsia="nl-BE"/>
        </w:rPr>
        <w:t xml:space="preserve">Le montant de la garantie bancaire a changé de EUR </w:t>
      </w:r>
      <w:r w:rsidRPr="00FB39CE">
        <w:rPr>
          <w:b/>
          <w:lang w:val="fr-BE"/>
        </w:rPr>
        <w:t>[•] (</w:t>
      </w:r>
      <w:r>
        <w:rPr>
          <w:b/>
          <w:lang w:val="fr-BE"/>
        </w:rPr>
        <w:t>montant initial de la garantie bancaire</w:t>
      </w:r>
      <w:r w:rsidRPr="00FB39CE">
        <w:rPr>
          <w:b/>
          <w:lang w:val="fr-BE"/>
        </w:rPr>
        <w:t xml:space="preserve">) </w:t>
      </w:r>
      <w:r>
        <w:rPr>
          <w:noProof/>
          <w:lang w:val="fr-BE" w:eastAsia="nl-BE"/>
        </w:rPr>
        <w:t>à</w:t>
      </w:r>
      <w:r w:rsidRPr="00FB39CE">
        <w:rPr>
          <w:noProof/>
          <w:lang w:val="fr-BE" w:eastAsia="nl-BE"/>
        </w:rPr>
        <w:t xml:space="preserve"> EUR </w:t>
      </w:r>
      <w:r w:rsidRPr="00FB39CE">
        <w:rPr>
          <w:b/>
          <w:lang w:val="fr-BE"/>
        </w:rPr>
        <w:t>[•] (</w:t>
      </w:r>
      <w:r>
        <w:rPr>
          <w:b/>
          <w:lang w:val="fr-BE"/>
        </w:rPr>
        <w:t>montant augmenté de la garantie bancaire</w:t>
      </w:r>
      <w:r w:rsidRPr="00FB39CE">
        <w:rPr>
          <w:b/>
          <w:lang w:val="fr-BE"/>
        </w:rPr>
        <w:t>)</w:t>
      </w:r>
      <w:r w:rsidRPr="00FB39CE">
        <w:rPr>
          <w:noProof/>
          <w:lang w:val="fr-BE" w:eastAsia="nl-BE"/>
        </w:rPr>
        <w:t xml:space="preserve">. </w:t>
      </w:r>
      <w:r w:rsidR="00790CEC" w:rsidRPr="00790CEC">
        <w:rPr>
          <w:noProof/>
          <w:lang w:val="fr-BE" w:eastAsia="nl-BE"/>
        </w:rPr>
        <w:t>L’obligation totale du soussigné</w:t>
      </w:r>
      <w:r w:rsidRPr="00790CEC">
        <w:rPr>
          <w:noProof/>
          <w:lang w:val="fr-BE" w:eastAsia="nl-BE"/>
        </w:rPr>
        <w:t xml:space="preserve"> </w:t>
      </w:r>
      <w:r w:rsidR="00790CEC" w:rsidRPr="00790CEC">
        <w:rPr>
          <w:noProof/>
          <w:lang w:val="fr-BE" w:eastAsia="nl-BE"/>
        </w:rPr>
        <w:t>au titre de cette garantie a donc été portée et s'élève désormais à</w:t>
      </w:r>
      <w:r w:rsidRPr="00790CEC">
        <w:rPr>
          <w:noProof/>
          <w:lang w:val="fr-BE" w:eastAsia="nl-BE"/>
        </w:rPr>
        <w:t xml:space="preserve"> EUR </w:t>
      </w:r>
      <w:r w:rsidRPr="00790CEC">
        <w:rPr>
          <w:b/>
          <w:lang w:val="fr-BE"/>
        </w:rPr>
        <w:t>[•] (</w:t>
      </w:r>
      <w:r w:rsidR="00790CEC" w:rsidRPr="00790CEC">
        <w:rPr>
          <w:b/>
          <w:lang w:val="fr-BE"/>
        </w:rPr>
        <w:t>montant augmenté de la garantie bancaire</w:t>
      </w:r>
      <w:r w:rsidRPr="00790CEC">
        <w:rPr>
          <w:b/>
          <w:lang w:val="fr-BE"/>
        </w:rPr>
        <w:t>)</w:t>
      </w:r>
      <w:r w:rsidRPr="00790CEC">
        <w:rPr>
          <w:noProof/>
          <w:lang w:val="fr-BE" w:eastAsia="nl-BE"/>
        </w:rPr>
        <w:t>.</w:t>
      </w:r>
      <w:r w:rsidRPr="00790CEC">
        <w:rPr>
          <w:b/>
          <w:lang w:val="fr-BE"/>
        </w:rPr>
        <w:t>]</w:t>
      </w:r>
      <w:r w:rsidRPr="00790CEC">
        <w:rPr>
          <w:noProof/>
          <w:lang w:val="fr-BE" w:eastAsia="nl-BE"/>
        </w:rPr>
        <w:t xml:space="preserve"> </w:t>
      </w:r>
    </w:p>
    <w:p w14:paraId="040BFA59" w14:textId="77777777" w:rsidR="008560F8" w:rsidRDefault="008560F8" w:rsidP="00FB39CE">
      <w:pPr>
        <w:rPr>
          <w:b/>
          <w:i/>
          <w:noProof/>
          <w:lang w:val="fr-BE" w:eastAsia="nl-BE"/>
        </w:rPr>
      </w:pPr>
      <w:r>
        <w:rPr>
          <w:b/>
          <w:i/>
          <w:noProof/>
          <w:lang w:val="fr-BE" w:eastAsia="nl-BE"/>
        </w:rPr>
        <w:t>ET/</w:t>
      </w:r>
      <w:r w:rsidR="00790CEC" w:rsidRPr="00790CEC">
        <w:rPr>
          <w:b/>
          <w:i/>
          <w:noProof/>
          <w:lang w:val="fr-BE" w:eastAsia="nl-BE"/>
        </w:rPr>
        <w:t>OU</w:t>
      </w:r>
      <w:r w:rsidR="00FB39CE" w:rsidRPr="00790CEC">
        <w:rPr>
          <w:b/>
          <w:i/>
          <w:noProof/>
          <w:lang w:val="fr-BE" w:eastAsia="nl-BE"/>
        </w:rPr>
        <w:t>:</w:t>
      </w:r>
    </w:p>
    <w:p w14:paraId="0BDDAAA4" w14:textId="2BD2F921" w:rsidR="00FB39CE" w:rsidRPr="00790CEC" w:rsidRDefault="00FB39CE" w:rsidP="00FB39CE">
      <w:pPr>
        <w:rPr>
          <w:noProof/>
          <w:lang w:val="fr-BE" w:eastAsia="nl-BE"/>
        </w:rPr>
      </w:pPr>
      <w:r w:rsidRPr="00790CEC">
        <w:rPr>
          <w:lang w:val="fr-BE"/>
        </w:rPr>
        <w:t>[</w:t>
      </w:r>
      <w:r w:rsidR="00790CEC" w:rsidRPr="00790CEC">
        <w:rPr>
          <w:noProof/>
          <w:lang w:val="fr-BE" w:eastAsia="nl-BE"/>
        </w:rPr>
        <w:t>La date d’expiration de la garantie</w:t>
      </w:r>
      <w:r w:rsidR="00576E32">
        <w:rPr>
          <w:noProof/>
          <w:lang w:val="fr-BE" w:eastAsia="nl-BE"/>
        </w:rPr>
        <w:t xml:space="preserve"> bancaire</w:t>
      </w:r>
      <w:r w:rsidR="00790CEC" w:rsidRPr="00790CEC">
        <w:rPr>
          <w:noProof/>
          <w:lang w:val="fr-BE" w:eastAsia="nl-BE"/>
        </w:rPr>
        <w:t xml:space="preserve"> a changé de</w:t>
      </w:r>
      <w:r w:rsidRPr="00790CEC">
        <w:rPr>
          <w:noProof/>
          <w:lang w:val="fr-BE" w:eastAsia="nl-BE"/>
        </w:rPr>
        <w:t xml:space="preserve"> </w:t>
      </w:r>
      <w:r w:rsidRPr="00790CEC">
        <w:rPr>
          <w:b/>
          <w:lang w:val="fr-BE"/>
        </w:rPr>
        <w:t>[•] (</w:t>
      </w:r>
      <w:r w:rsidR="00790CEC">
        <w:rPr>
          <w:b/>
          <w:lang w:val="fr-BE"/>
        </w:rPr>
        <w:t>date d’expiration initiale de la garantie bancaire</w:t>
      </w:r>
      <w:r w:rsidRPr="00790CEC">
        <w:rPr>
          <w:b/>
          <w:lang w:val="fr-BE"/>
        </w:rPr>
        <w:t xml:space="preserve">) </w:t>
      </w:r>
      <w:r w:rsidR="00790CEC">
        <w:rPr>
          <w:noProof/>
          <w:lang w:val="fr-BE" w:eastAsia="nl-BE"/>
        </w:rPr>
        <w:t>à</w:t>
      </w:r>
      <w:r w:rsidRPr="00790CEC">
        <w:rPr>
          <w:noProof/>
          <w:lang w:val="fr-BE" w:eastAsia="nl-BE"/>
        </w:rPr>
        <w:t xml:space="preserve"> </w:t>
      </w:r>
      <w:r w:rsidRPr="00790CEC">
        <w:rPr>
          <w:b/>
          <w:lang w:val="fr-BE"/>
        </w:rPr>
        <w:t>[•] (</w:t>
      </w:r>
      <w:r w:rsidR="00790CEC">
        <w:rPr>
          <w:b/>
          <w:lang w:val="fr-BE"/>
        </w:rPr>
        <w:t>date d’expiration nouvelle de la garantie bancaire</w:t>
      </w:r>
      <w:r w:rsidRPr="00790CEC">
        <w:rPr>
          <w:b/>
          <w:lang w:val="fr-BE"/>
        </w:rPr>
        <w:t>)</w:t>
      </w:r>
      <w:r w:rsidRPr="00790CEC">
        <w:rPr>
          <w:noProof/>
          <w:lang w:val="fr-BE" w:eastAsia="nl-BE"/>
        </w:rPr>
        <w:t xml:space="preserve">. </w:t>
      </w:r>
      <w:r w:rsidR="00790CEC" w:rsidRPr="00790CEC">
        <w:rPr>
          <w:noProof/>
          <w:lang w:val="fr-BE" w:eastAsia="nl-BE"/>
        </w:rPr>
        <w:t>L’obligation du soussigné au titre de cette garantie a</w:t>
      </w:r>
      <w:r w:rsidRPr="00790CEC">
        <w:rPr>
          <w:noProof/>
          <w:lang w:val="fr-BE" w:eastAsia="nl-BE"/>
        </w:rPr>
        <w:t xml:space="preserve"> </w:t>
      </w:r>
      <w:r w:rsidR="00790CEC" w:rsidRPr="00790CEC">
        <w:rPr>
          <w:noProof/>
          <w:lang w:val="fr-BE" w:eastAsia="nl-BE"/>
        </w:rPr>
        <w:t xml:space="preserve">donc été prolongé et court désormais jusqu'au </w:t>
      </w:r>
      <w:r w:rsidRPr="00790CEC">
        <w:rPr>
          <w:b/>
          <w:lang w:val="fr-BE"/>
        </w:rPr>
        <w:t>[•] (</w:t>
      </w:r>
      <w:r w:rsidR="00790CEC">
        <w:rPr>
          <w:b/>
          <w:lang w:val="fr-BE"/>
        </w:rPr>
        <w:t>date d’expiration nouvelle de la garantie bancaire</w:t>
      </w:r>
      <w:r w:rsidRPr="00790CEC">
        <w:rPr>
          <w:b/>
          <w:lang w:val="fr-BE"/>
        </w:rPr>
        <w:t>)</w:t>
      </w:r>
      <w:r w:rsidRPr="00790CEC">
        <w:rPr>
          <w:noProof/>
          <w:lang w:val="fr-BE" w:eastAsia="nl-BE"/>
        </w:rPr>
        <w:t>.</w:t>
      </w:r>
      <w:r w:rsidRPr="00790CEC">
        <w:rPr>
          <w:b/>
          <w:lang w:val="fr-BE"/>
        </w:rPr>
        <w:t>]</w:t>
      </w:r>
      <w:r w:rsidRPr="00790CEC">
        <w:rPr>
          <w:noProof/>
          <w:lang w:val="fr-BE" w:eastAsia="nl-BE"/>
        </w:rPr>
        <w:t xml:space="preserve"> </w:t>
      </w:r>
    </w:p>
    <w:p w14:paraId="303EC143" w14:textId="129C3FEA" w:rsidR="00FD1B09" w:rsidRPr="00FD1B09" w:rsidRDefault="00FD1B09" w:rsidP="00FD1B09">
      <w:pPr>
        <w:rPr>
          <w:noProof/>
          <w:lang w:val="fr-BE" w:eastAsia="nl-BE"/>
        </w:rPr>
      </w:pPr>
      <w:r w:rsidRPr="00FD1B09">
        <w:rPr>
          <w:noProof/>
          <w:lang w:val="fr-BE" w:eastAsia="nl-BE"/>
        </w:rPr>
        <w:t>Cette modification entre en vigueur à partir de ce jour</w:t>
      </w:r>
      <w:r>
        <w:rPr>
          <w:noProof/>
          <w:lang w:val="fr-BE" w:eastAsia="nl-BE"/>
        </w:rPr>
        <w:t>.</w:t>
      </w:r>
    </w:p>
    <w:p w14:paraId="7D05D77E" w14:textId="4E25F0C5" w:rsidR="00FD1B09" w:rsidRDefault="00FD1B09" w:rsidP="00FD1B09">
      <w:pPr>
        <w:rPr>
          <w:noProof/>
          <w:lang w:val="fr-BE" w:eastAsia="nl-BE"/>
        </w:rPr>
      </w:pPr>
      <w:r w:rsidRPr="00FD1B09">
        <w:rPr>
          <w:noProof/>
          <w:lang w:val="fr-BE" w:eastAsia="nl-BE"/>
        </w:rPr>
        <w:t xml:space="preserve">Cet </w:t>
      </w:r>
      <w:r>
        <w:rPr>
          <w:noProof/>
          <w:lang w:val="fr-BE" w:eastAsia="nl-BE"/>
        </w:rPr>
        <w:t>am</w:t>
      </w:r>
      <w:r w:rsidR="00752EFF">
        <w:rPr>
          <w:noProof/>
          <w:lang w:val="fr-BE" w:eastAsia="nl-BE"/>
        </w:rPr>
        <w:t>e</w:t>
      </w:r>
      <w:r>
        <w:rPr>
          <w:noProof/>
          <w:lang w:val="fr-BE" w:eastAsia="nl-BE"/>
        </w:rPr>
        <w:t>ndement</w:t>
      </w:r>
      <w:r w:rsidRPr="00FD1B09">
        <w:rPr>
          <w:noProof/>
          <w:lang w:val="fr-BE" w:eastAsia="nl-BE"/>
        </w:rPr>
        <w:t xml:space="preserve"> ne peut être invoqué par le Bénéficiaire qu'à partir de la publication des résultats de l'Enchère (validés par la CREG), confirmant la sélection de (une partie de) ses CMUs dans l'Enchère T-4 octobre 2022 (Période de livraison 2026-2027).</w:t>
      </w:r>
    </w:p>
    <w:p w14:paraId="69387727" w14:textId="1245060D" w:rsidR="00113EC6" w:rsidRDefault="00113EC6" w:rsidP="00FB39CE">
      <w:pPr>
        <w:rPr>
          <w:noProof/>
          <w:lang w:val="fr-BE" w:eastAsia="nl-BE"/>
        </w:rPr>
      </w:pPr>
      <w:r w:rsidRPr="00113EC6">
        <w:rPr>
          <w:noProof/>
          <w:lang w:val="fr-BE" w:eastAsia="nl-BE"/>
        </w:rPr>
        <w:t>Toutes les autres conditions restent inchangées</w:t>
      </w:r>
      <w:r w:rsidR="00FD1B09">
        <w:rPr>
          <w:noProof/>
          <w:lang w:val="fr-BE" w:eastAsia="nl-BE"/>
        </w:rPr>
        <w:t xml:space="preserve"> </w:t>
      </w:r>
      <w:r w:rsidR="00FD1B09" w:rsidRPr="00FD1B09">
        <w:rPr>
          <w:noProof/>
          <w:lang w:val="fr-BE" w:eastAsia="nl-BE"/>
        </w:rPr>
        <w:t>et s'appliquent mutatis mutandis</w:t>
      </w:r>
      <w:r w:rsidRPr="00113EC6">
        <w:rPr>
          <w:noProof/>
          <w:lang w:val="fr-BE" w:eastAsia="nl-BE"/>
        </w:rPr>
        <w:t>.</w:t>
      </w:r>
    </w:p>
    <w:p w14:paraId="5184C895" w14:textId="77777777" w:rsidR="00113EC6" w:rsidRDefault="00113EC6" w:rsidP="00FB39CE">
      <w:pPr>
        <w:rPr>
          <w:noProof/>
          <w:lang w:val="fr-BE" w:eastAsia="nl-BE"/>
        </w:rPr>
      </w:pPr>
    </w:p>
    <w:p w14:paraId="4E3FE94A" w14:textId="36400822" w:rsidR="00FB39CE" w:rsidRPr="00FC7B28" w:rsidRDefault="00113EC6" w:rsidP="00FB39CE">
      <w:pPr>
        <w:rPr>
          <w:noProof/>
          <w:lang w:val="fr-BE" w:eastAsia="nl-BE"/>
        </w:rPr>
      </w:pPr>
      <w:r w:rsidRPr="00FC7B28">
        <w:rPr>
          <w:noProof/>
          <w:lang w:val="fr-BE" w:eastAsia="nl-BE"/>
        </w:rPr>
        <w:t>Signature</w:t>
      </w:r>
      <w:r w:rsidR="00FB39CE" w:rsidRPr="00FC7B28">
        <w:rPr>
          <w:noProof/>
          <w:lang w:val="fr-BE" w:eastAsia="nl-BE"/>
        </w:rPr>
        <w:t xml:space="preserve"> : </w:t>
      </w:r>
    </w:p>
    <w:p w14:paraId="04E5AD67" w14:textId="77777777" w:rsidR="00FB39CE" w:rsidRPr="00FC7B28" w:rsidRDefault="00FB39CE" w:rsidP="00FB39CE">
      <w:pPr>
        <w:rPr>
          <w:noProof/>
          <w:lang w:val="fr-BE" w:eastAsia="nl-BE"/>
        </w:rPr>
      </w:pPr>
    </w:p>
    <w:p w14:paraId="7A3A0302" w14:textId="279DB0E1" w:rsidR="00FB39CE" w:rsidRPr="00FC7B28" w:rsidRDefault="00113EC6" w:rsidP="00FB39CE">
      <w:pPr>
        <w:rPr>
          <w:noProof/>
          <w:lang w:val="fr-BE" w:eastAsia="nl-BE"/>
        </w:rPr>
      </w:pPr>
      <w:r w:rsidRPr="00FC7B28">
        <w:rPr>
          <w:noProof/>
          <w:lang w:val="fr-BE" w:eastAsia="nl-BE"/>
        </w:rPr>
        <w:t>Fonction</w:t>
      </w:r>
      <w:r w:rsidR="00FB39CE" w:rsidRPr="00FC7B28">
        <w:rPr>
          <w:noProof/>
          <w:lang w:val="fr-BE" w:eastAsia="nl-BE"/>
        </w:rPr>
        <w:t>:</w:t>
      </w:r>
    </w:p>
    <w:p w14:paraId="1E926594" w14:textId="5B6C4129" w:rsidR="00FB39CE" w:rsidRPr="00FC7B28" w:rsidRDefault="00113EC6" w:rsidP="00FB39CE">
      <w:pPr>
        <w:rPr>
          <w:noProof/>
          <w:lang w:val="fr-BE" w:eastAsia="nl-BE"/>
        </w:rPr>
      </w:pPr>
      <w:r w:rsidRPr="00FC7B28">
        <w:rPr>
          <w:noProof/>
          <w:lang w:val="fr-BE" w:eastAsia="nl-BE"/>
        </w:rPr>
        <w:t>Date</w:t>
      </w:r>
      <w:r w:rsidR="00FB39CE" w:rsidRPr="00FC7B28">
        <w:rPr>
          <w:noProof/>
          <w:lang w:val="fr-BE" w:eastAsia="nl-BE"/>
        </w:rPr>
        <w:t xml:space="preserve">: </w:t>
      </w:r>
    </w:p>
    <w:p w14:paraId="5E30E4FE" w14:textId="14CDBEDD" w:rsidR="00FB39CE" w:rsidRPr="00FC7B28" w:rsidRDefault="00FB39CE">
      <w:pPr>
        <w:rPr>
          <w:noProof/>
          <w:lang w:val="fr-BE" w:eastAsia="nl-BE"/>
        </w:rPr>
      </w:pPr>
    </w:p>
    <w:p w14:paraId="1C0A5D98" w14:textId="54B545CB" w:rsidR="00FB39CE" w:rsidRPr="00FC7B28" w:rsidRDefault="00FB39CE">
      <w:pPr>
        <w:rPr>
          <w:noProof/>
          <w:lang w:val="fr-BE" w:eastAsia="nl-BE"/>
        </w:rPr>
      </w:pPr>
    </w:p>
    <w:p w14:paraId="494351B7" w14:textId="77777777" w:rsidR="00FB39CE" w:rsidRPr="00FC7B28" w:rsidRDefault="00FB39CE">
      <w:pPr>
        <w:rPr>
          <w:noProof/>
          <w:lang w:val="fr-BE" w:eastAsia="nl-BE"/>
        </w:rPr>
      </w:pPr>
    </w:p>
    <w:p w14:paraId="5F7C8819" w14:textId="6321F576" w:rsidR="00CC214C" w:rsidRPr="00FC7B28" w:rsidRDefault="00CC214C">
      <w:pPr>
        <w:rPr>
          <w:lang w:val="fr-BE"/>
        </w:rPr>
      </w:pPr>
    </w:p>
    <w:p w14:paraId="28D29EEA" w14:textId="1B524362" w:rsidR="00FB39CE" w:rsidRPr="00FC7B28" w:rsidRDefault="00FB39CE">
      <w:pPr>
        <w:rPr>
          <w:lang w:val="fr-BE"/>
        </w:rPr>
      </w:pPr>
    </w:p>
    <w:p w14:paraId="3DEFD847" w14:textId="3548E5D3" w:rsidR="00900294" w:rsidRPr="00FC7B28" w:rsidRDefault="00900294">
      <w:pPr>
        <w:rPr>
          <w:lang w:val="fr-BE"/>
        </w:rPr>
      </w:pPr>
    </w:p>
    <w:p w14:paraId="48A594D0" w14:textId="134ABC24" w:rsidR="00900294" w:rsidRPr="00FC7B28" w:rsidRDefault="00900294">
      <w:pPr>
        <w:rPr>
          <w:lang w:val="fr-BE"/>
        </w:rPr>
      </w:pPr>
    </w:p>
    <w:p w14:paraId="35207CFB" w14:textId="3A678319" w:rsidR="00900294" w:rsidRPr="00FC7B28" w:rsidRDefault="00900294">
      <w:pPr>
        <w:rPr>
          <w:lang w:val="fr-BE"/>
        </w:rPr>
      </w:pPr>
    </w:p>
    <w:p w14:paraId="301D2EB9" w14:textId="6A964479" w:rsidR="00900294" w:rsidRPr="00FC7B28" w:rsidRDefault="00900294">
      <w:pPr>
        <w:rPr>
          <w:lang w:val="fr-BE"/>
        </w:rPr>
      </w:pPr>
    </w:p>
    <w:p w14:paraId="287E46DB" w14:textId="34744238" w:rsidR="00315DC0" w:rsidRPr="00FB39CE" w:rsidRDefault="00D60136" w:rsidP="00315DC0">
      <w:pPr>
        <w:rPr>
          <w:b/>
          <w:noProof/>
          <w:u w:val="single"/>
          <w:lang w:val="fr-BE" w:eastAsia="nl-BE"/>
        </w:rPr>
      </w:pPr>
      <w:r>
        <w:rPr>
          <w:b/>
          <w:noProof/>
          <w:u w:val="single"/>
          <w:lang w:val="fr-BE" w:eastAsia="nl-BE"/>
        </w:rPr>
        <w:t>Garantie de la société a</w:t>
      </w:r>
      <w:r w:rsidRPr="00D60136">
        <w:rPr>
          <w:b/>
          <w:noProof/>
          <w:u w:val="single"/>
          <w:lang w:val="fr-BE" w:eastAsia="nl-BE"/>
        </w:rPr>
        <w:t xml:space="preserve">ffiliée </w:t>
      </w:r>
      <w:r w:rsidR="00315DC0" w:rsidRPr="00FB39CE">
        <w:rPr>
          <w:b/>
          <w:noProof/>
          <w:u w:val="single"/>
          <w:lang w:val="fr-BE" w:eastAsia="nl-BE"/>
        </w:rPr>
        <w:t xml:space="preserve">- </w:t>
      </w:r>
      <w:r w:rsidR="00FD1B09">
        <w:rPr>
          <w:b/>
          <w:noProof/>
          <w:u w:val="single"/>
          <w:lang w:val="fr-BE" w:eastAsia="nl-BE"/>
        </w:rPr>
        <w:t>am</w:t>
      </w:r>
      <w:r w:rsidR="007A0767">
        <w:rPr>
          <w:b/>
          <w:noProof/>
          <w:u w:val="single"/>
          <w:lang w:val="fr-BE" w:eastAsia="nl-BE"/>
        </w:rPr>
        <w:t>e</w:t>
      </w:r>
      <w:r w:rsidR="00FD1B09">
        <w:rPr>
          <w:b/>
          <w:noProof/>
          <w:u w:val="single"/>
          <w:lang w:val="fr-BE" w:eastAsia="nl-BE"/>
        </w:rPr>
        <w:t>ndement</w:t>
      </w:r>
    </w:p>
    <w:p w14:paraId="0F70FCA1" w14:textId="77777777" w:rsidR="00315DC0" w:rsidRPr="00FB39CE" w:rsidRDefault="00315DC0" w:rsidP="00315DC0">
      <w:pPr>
        <w:rPr>
          <w:noProof/>
          <w:lang w:val="fr-BE" w:eastAsia="nl-BE"/>
        </w:rPr>
      </w:pPr>
    </w:p>
    <w:p w14:paraId="7C986162" w14:textId="77777777" w:rsidR="00315DC0" w:rsidRPr="00FB39CE" w:rsidRDefault="00315DC0" w:rsidP="00315DC0">
      <w:pPr>
        <w:spacing w:after="0"/>
        <w:rPr>
          <w:noProof/>
          <w:lang w:val="fr-BE" w:eastAsia="nl-BE"/>
        </w:rPr>
      </w:pPr>
      <w:r w:rsidRPr="00FB39CE">
        <w:rPr>
          <w:noProof/>
          <w:lang w:val="fr-BE" w:eastAsia="nl-BE"/>
        </w:rPr>
        <w:t>Numéro de référence</w:t>
      </w:r>
    </w:p>
    <w:p w14:paraId="7CDCF5F1" w14:textId="479AC968" w:rsidR="00315DC0" w:rsidRPr="00FB39CE" w:rsidRDefault="00315DC0" w:rsidP="00315DC0">
      <w:pPr>
        <w:spacing w:after="0"/>
        <w:rPr>
          <w:b/>
          <w:noProof/>
          <w:lang w:val="fr-BE" w:eastAsia="nl-BE"/>
        </w:rPr>
      </w:pPr>
      <w:r w:rsidRPr="00FB39CE">
        <w:rPr>
          <w:b/>
          <w:lang w:val="fr-BE"/>
        </w:rPr>
        <w:t xml:space="preserve">[numéro de référence de la garantie </w:t>
      </w:r>
      <w:r w:rsidR="00D60136">
        <w:rPr>
          <w:b/>
          <w:lang w:val="fr-BE"/>
        </w:rPr>
        <w:t>de la société affiliée</w:t>
      </w:r>
      <w:r w:rsidRPr="00FB39CE">
        <w:rPr>
          <w:b/>
          <w:lang w:val="fr-BE"/>
        </w:rPr>
        <w:t xml:space="preserve"> originale]</w:t>
      </w:r>
    </w:p>
    <w:p w14:paraId="43D41CCE" w14:textId="77777777" w:rsidR="00315DC0" w:rsidRPr="00FB39CE" w:rsidRDefault="00315DC0" w:rsidP="00315DC0">
      <w:pPr>
        <w:rPr>
          <w:b/>
          <w:noProof/>
          <w:u w:val="single"/>
          <w:lang w:val="fr-BE" w:eastAsia="nl-BE"/>
        </w:rPr>
      </w:pPr>
    </w:p>
    <w:p w14:paraId="3B61E739" w14:textId="77777777" w:rsidR="00315DC0" w:rsidRPr="00315DC0" w:rsidRDefault="00315DC0" w:rsidP="00315DC0">
      <w:pPr>
        <w:spacing w:after="0"/>
        <w:contextualSpacing/>
        <w:rPr>
          <w:b/>
          <w:noProof/>
          <w:u w:val="single"/>
          <w:lang w:val="fr-BE" w:eastAsia="nl-BE"/>
        </w:rPr>
      </w:pPr>
      <w:r w:rsidRPr="00315DC0">
        <w:rPr>
          <w:b/>
          <w:noProof/>
          <w:u w:val="single"/>
          <w:lang w:val="fr-BE" w:eastAsia="nl-BE"/>
        </w:rPr>
        <w:t>Sujet</w:t>
      </w:r>
    </w:p>
    <w:p w14:paraId="35F04E20" w14:textId="69FA7731" w:rsidR="00315DC0" w:rsidRPr="00315DC0" w:rsidRDefault="00D60136" w:rsidP="00315DC0">
      <w:pPr>
        <w:spacing w:after="0"/>
        <w:contextualSpacing/>
        <w:rPr>
          <w:noProof/>
          <w:lang w:val="fr-BE" w:eastAsia="nl-BE"/>
        </w:rPr>
      </w:pPr>
      <w:r>
        <w:rPr>
          <w:noProof/>
          <w:lang w:val="fr-BE" w:eastAsia="nl-BE"/>
        </w:rPr>
        <w:t>G</w:t>
      </w:r>
      <w:r w:rsidRPr="00D60136">
        <w:rPr>
          <w:noProof/>
          <w:lang w:val="fr-BE" w:eastAsia="nl-BE"/>
        </w:rPr>
        <w:t xml:space="preserve">arantie de la société affiliée </w:t>
      </w:r>
      <w:r w:rsidR="00315DC0" w:rsidRPr="00315DC0">
        <w:rPr>
          <w:noProof/>
          <w:lang w:val="fr-BE" w:eastAsia="nl-BE"/>
        </w:rPr>
        <w:t xml:space="preserve">– </w:t>
      </w:r>
      <w:r w:rsidR="00FD1B09">
        <w:rPr>
          <w:noProof/>
          <w:lang w:val="fr-BE" w:eastAsia="nl-BE"/>
        </w:rPr>
        <w:t>am</w:t>
      </w:r>
      <w:r w:rsidR="007A0767">
        <w:rPr>
          <w:noProof/>
          <w:lang w:val="fr-BE" w:eastAsia="nl-BE"/>
        </w:rPr>
        <w:t>e</w:t>
      </w:r>
      <w:r w:rsidR="00FD1B09">
        <w:rPr>
          <w:noProof/>
          <w:lang w:val="fr-BE" w:eastAsia="nl-BE"/>
        </w:rPr>
        <w:t>ndement</w:t>
      </w:r>
      <w:r w:rsidR="00FD1B09" w:rsidRPr="00FD1B09">
        <w:rPr>
          <w:noProof/>
          <w:lang w:val="fr-BE" w:eastAsia="nl-BE"/>
        </w:rPr>
        <w:t xml:space="preserve"> dans le cadre de l'</w:t>
      </w:r>
      <w:r w:rsidR="007A0767">
        <w:rPr>
          <w:noProof/>
          <w:lang w:val="fr-BE" w:eastAsia="nl-BE"/>
        </w:rPr>
        <w:t>E</w:t>
      </w:r>
      <w:r w:rsidR="00FD1B09" w:rsidRPr="00FD1B09">
        <w:rPr>
          <w:noProof/>
          <w:lang w:val="fr-BE" w:eastAsia="nl-BE"/>
        </w:rPr>
        <w:t>n</w:t>
      </w:r>
      <w:r w:rsidR="00FD1B09">
        <w:rPr>
          <w:noProof/>
          <w:lang w:val="fr-BE" w:eastAsia="nl-BE"/>
        </w:rPr>
        <w:t>chère CRM T-4 en octobre 2022 (P</w:t>
      </w:r>
      <w:r w:rsidR="00FD1B09" w:rsidRPr="00FD1B09">
        <w:rPr>
          <w:noProof/>
          <w:lang w:val="fr-BE" w:eastAsia="nl-BE"/>
        </w:rPr>
        <w:t xml:space="preserve">ériode de </w:t>
      </w:r>
      <w:r w:rsidR="00FD1B09">
        <w:rPr>
          <w:noProof/>
          <w:lang w:val="fr-BE" w:eastAsia="nl-BE"/>
        </w:rPr>
        <w:t>Fourniture</w:t>
      </w:r>
      <w:r w:rsidR="00FD1B09" w:rsidRPr="00FD1B09">
        <w:rPr>
          <w:noProof/>
          <w:lang w:val="fr-BE" w:eastAsia="nl-BE"/>
        </w:rPr>
        <w:t xml:space="preserve"> 2026-2027)</w:t>
      </w:r>
    </w:p>
    <w:p w14:paraId="5EF1E1FD" w14:textId="77777777" w:rsidR="00315DC0" w:rsidRPr="00315DC0" w:rsidRDefault="00315DC0" w:rsidP="00315DC0">
      <w:pPr>
        <w:rPr>
          <w:noProof/>
          <w:lang w:val="fr-BE" w:eastAsia="nl-BE"/>
        </w:rPr>
      </w:pPr>
    </w:p>
    <w:p w14:paraId="007781E1" w14:textId="26D0E66F" w:rsidR="00315DC0" w:rsidRPr="00FB39CE" w:rsidRDefault="00315DC0" w:rsidP="00315DC0">
      <w:pPr>
        <w:rPr>
          <w:b/>
          <w:noProof/>
          <w:lang w:val="fr-BE" w:eastAsia="nl-BE"/>
        </w:rPr>
      </w:pPr>
      <w:r w:rsidRPr="00FB39CE">
        <w:rPr>
          <w:noProof/>
          <w:lang w:val="fr-BE" w:eastAsia="nl-BE"/>
        </w:rPr>
        <w:t xml:space="preserve">Le soussigné, </w:t>
      </w:r>
      <w:r w:rsidRPr="00FB39CE">
        <w:rPr>
          <w:b/>
          <w:lang w:val="fr-BE"/>
        </w:rPr>
        <w:t xml:space="preserve">[•] (émetteur de la </w:t>
      </w:r>
      <w:r w:rsidR="00D60136" w:rsidRPr="00D60136">
        <w:rPr>
          <w:b/>
          <w:lang w:val="fr-BE"/>
        </w:rPr>
        <w:t>garantie de la société affiliée</w:t>
      </w:r>
      <w:r w:rsidRPr="00FB39CE">
        <w:rPr>
          <w:b/>
          <w:lang w:val="fr-BE"/>
        </w:rPr>
        <w:t xml:space="preserve">) </w:t>
      </w:r>
      <w:r w:rsidRPr="00FB39CE">
        <w:rPr>
          <w:lang w:val="fr-BE"/>
        </w:rPr>
        <w:t xml:space="preserve">confirme qu’il a changé la </w:t>
      </w:r>
      <w:r w:rsidR="00D60136" w:rsidRPr="00D60136">
        <w:rPr>
          <w:lang w:val="fr-BE"/>
        </w:rPr>
        <w:t>garantie de la société affiliée</w:t>
      </w:r>
      <w:r w:rsidRPr="00FB39CE">
        <w:rPr>
          <w:lang w:val="fr-BE"/>
        </w:rPr>
        <w:t xml:space="preserve"> avec numéro</w:t>
      </w:r>
      <w:r w:rsidRPr="00FB39CE">
        <w:rPr>
          <w:noProof/>
          <w:lang w:val="fr-BE" w:eastAsia="nl-BE"/>
        </w:rPr>
        <w:t xml:space="preserve"> </w:t>
      </w:r>
      <w:r w:rsidRPr="00FB39CE">
        <w:rPr>
          <w:b/>
          <w:lang w:val="fr-BE"/>
        </w:rPr>
        <w:t xml:space="preserve">[•] (numéro de référence de la </w:t>
      </w:r>
      <w:r w:rsidR="00D60136" w:rsidRPr="00D60136">
        <w:rPr>
          <w:b/>
          <w:lang w:val="fr-BE"/>
        </w:rPr>
        <w:t xml:space="preserve">garantie de la société affiliée </w:t>
      </w:r>
      <w:r w:rsidRPr="00FB39CE">
        <w:rPr>
          <w:b/>
          <w:lang w:val="fr-BE"/>
        </w:rPr>
        <w:t>originale)</w:t>
      </w:r>
      <w:r w:rsidRPr="00FB39CE">
        <w:rPr>
          <w:b/>
          <w:noProof/>
          <w:lang w:val="fr-BE" w:eastAsia="nl-BE"/>
        </w:rPr>
        <w:t xml:space="preserve"> </w:t>
      </w:r>
      <w:r>
        <w:rPr>
          <w:noProof/>
          <w:lang w:val="fr-BE" w:eastAsia="nl-BE"/>
        </w:rPr>
        <w:t>à l’égard de</w:t>
      </w:r>
      <w:r w:rsidRPr="00FB39CE">
        <w:rPr>
          <w:noProof/>
          <w:lang w:val="fr-BE" w:eastAsia="nl-BE"/>
        </w:rPr>
        <w:t xml:space="preserve"> </w:t>
      </w:r>
      <w:r w:rsidRPr="00FB39CE">
        <w:rPr>
          <w:b/>
          <w:lang w:val="fr-BE"/>
        </w:rPr>
        <w:t>[•] (</w:t>
      </w:r>
      <w:r>
        <w:rPr>
          <w:b/>
          <w:lang w:val="fr-BE"/>
        </w:rPr>
        <w:t>nom de l’Acteur CRM</w:t>
      </w:r>
      <w:r w:rsidRPr="00FB39CE">
        <w:rPr>
          <w:b/>
          <w:lang w:val="fr-BE"/>
        </w:rPr>
        <w:t>)</w:t>
      </w:r>
      <w:r w:rsidRPr="00FB39CE">
        <w:rPr>
          <w:lang w:val="fr-BE"/>
        </w:rPr>
        <w:t xml:space="preserve"> </w:t>
      </w:r>
      <w:r>
        <w:rPr>
          <w:noProof/>
          <w:lang w:val="fr-BE" w:eastAsia="nl-BE"/>
        </w:rPr>
        <w:t>comme suit</w:t>
      </w:r>
      <w:r w:rsidRPr="00FB39CE">
        <w:rPr>
          <w:noProof/>
          <w:lang w:val="fr-BE" w:eastAsia="nl-BE"/>
        </w:rPr>
        <w:t xml:space="preserve">. </w:t>
      </w:r>
    </w:p>
    <w:p w14:paraId="03BE357C" w14:textId="77777777" w:rsidR="00315DC0" w:rsidRPr="00FB39CE" w:rsidRDefault="00315DC0" w:rsidP="00315DC0">
      <w:pPr>
        <w:rPr>
          <w:b/>
          <w:noProof/>
          <w:lang w:val="fr-BE" w:eastAsia="nl-BE"/>
        </w:rPr>
      </w:pPr>
      <w:r w:rsidRPr="00FB39CE">
        <w:rPr>
          <w:b/>
          <w:noProof/>
          <w:lang w:val="fr-BE" w:eastAsia="nl-BE"/>
        </w:rPr>
        <w:t>(Sélectionner selon le cas)</w:t>
      </w:r>
    </w:p>
    <w:p w14:paraId="331697FC" w14:textId="6D1EDA2A" w:rsidR="00315DC0" w:rsidRPr="00790CEC" w:rsidRDefault="00315DC0" w:rsidP="00315DC0">
      <w:pPr>
        <w:rPr>
          <w:noProof/>
          <w:lang w:val="fr-BE" w:eastAsia="nl-BE"/>
        </w:rPr>
      </w:pPr>
      <w:r w:rsidRPr="00FB39CE">
        <w:rPr>
          <w:lang w:val="fr-BE"/>
        </w:rPr>
        <w:t>[</w:t>
      </w:r>
      <w:r w:rsidRPr="00FB39CE">
        <w:rPr>
          <w:noProof/>
          <w:lang w:val="fr-BE" w:eastAsia="nl-BE"/>
        </w:rPr>
        <w:t xml:space="preserve">Le montant de la </w:t>
      </w:r>
      <w:r w:rsidR="00D60136" w:rsidRPr="00D60136">
        <w:rPr>
          <w:noProof/>
          <w:lang w:val="fr-BE" w:eastAsia="nl-BE"/>
        </w:rPr>
        <w:t xml:space="preserve">garantie de la société affiliée </w:t>
      </w:r>
      <w:r w:rsidRPr="00FB39CE">
        <w:rPr>
          <w:noProof/>
          <w:lang w:val="fr-BE" w:eastAsia="nl-BE"/>
        </w:rPr>
        <w:t xml:space="preserve">a changé de EUR </w:t>
      </w:r>
      <w:r w:rsidRPr="00FB39CE">
        <w:rPr>
          <w:b/>
          <w:lang w:val="fr-BE"/>
        </w:rPr>
        <w:t>[•] (</w:t>
      </w:r>
      <w:r>
        <w:rPr>
          <w:b/>
          <w:lang w:val="fr-BE"/>
        </w:rPr>
        <w:t xml:space="preserve">montant initial de la </w:t>
      </w:r>
      <w:r w:rsidR="00D60136" w:rsidRPr="00D60136">
        <w:rPr>
          <w:b/>
          <w:lang w:val="fr-BE"/>
        </w:rPr>
        <w:t>garantie de la société affiliée</w:t>
      </w:r>
      <w:r w:rsidRPr="00FB39CE">
        <w:rPr>
          <w:b/>
          <w:lang w:val="fr-BE"/>
        </w:rPr>
        <w:t xml:space="preserve">) </w:t>
      </w:r>
      <w:r>
        <w:rPr>
          <w:noProof/>
          <w:lang w:val="fr-BE" w:eastAsia="nl-BE"/>
        </w:rPr>
        <w:t>à</w:t>
      </w:r>
      <w:r w:rsidRPr="00FB39CE">
        <w:rPr>
          <w:noProof/>
          <w:lang w:val="fr-BE" w:eastAsia="nl-BE"/>
        </w:rPr>
        <w:t xml:space="preserve"> EUR </w:t>
      </w:r>
      <w:r w:rsidRPr="00FB39CE">
        <w:rPr>
          <w:b/>
          <w:lang w:val="fr-BE"/>
        </w:rPr>
        <w:t>[•] (</w:t>
      </w:r>
      <w:r>
        <w:rPr>
          <w:b/>
          <w:lang w:val="fr-BE"/>
        </w:rPr>
        <w:t xml:space="preserve">montant augmenté de la </w:t>
      </w:r>
      <w:r w:rsidR="00D60136" w:rsidRPr="00D60136">
        <w:rPr>
          <w:b/>
          <w:lang w:val="fr-BE"/>
        </w:rPr>
        <w:t>garantie de la société affiliée</w:t>
      </w:r>
      <w:r w:rsidRPr="00FB39CE">
        <w:rPr>
          <w:b/>
          <w:lang w:val="fr-BE"/>
        </w:rPr>
        <w:t>)</w:t>
      </w:r>
      <w:r w:rsidRPr="00FB39CE">
        <w:rPr>
          <w:noProof/>
          <w:lang w:val="fr-BE" w:eastAsia="nl-BE"/>
        </w:rPr>
        <w:t xml:space="preserve">. </w:t>
      </w:r>
      <w:r w:rsidRPr="00790CEC">
        <w:rPr>
          <w:noProof/>
          <w:lang w:val="fr-BE" w:eastAsia="nl-BE"/>
        </w:rPr>
        <w:t xml:space="preserve">L’obligation totale du soussigné au titre de cette garantie a donc été portée et s'élève désormais à EUR </w:t>
      </w:r>
      <w:r w:rsidRPr="00790CEC">
        <w:rPr>
          <w:b/>
          <w:lang w:val="fr-BE"/>
        </w:rPr>
        <w:t xml:space="preserve">[•] (montant augmenté de la </w:t>
      </w:r>
      <w:r w:rsidR="00D60136" w:rsidRPr="00D60136">
        <w:rPr>
          <w:b/>
          <w:lang w:val="fr-BE"/>
        </w:rPr>
        <w:t>garantie de la société affiliée</w:t>
      </w:r>
      <w:r w:rsidRPr="00790CEC">
        <w:rPr>
          <w:b/>
          <w:lang w:val="fr-BE"/>
        </w:rPr>
        <w:t>)</w:t>
      </w:r>
      <w:r w:rsidRPr="00790CEC">
        <w:rPr>
          <w:noProof/>
          <w:lang w:val="fr-BE" w:eastAsia="nl-BE"/>
        </w:rPr>
        <w:t>.</w:t>
      </w:r>
      <w:r w:rsidRPr="00790CEC">
        <w:rPr>
          <w:b/>
          <w:lang w:val="fr-BE"/>
        </w:rPr>
        <w:t>]</w:t>
      </w:r>
      <w:r w:rsidRPr="00790CEC">
        <w:rPr>
          <w:noProof/>
          <w:lang w:val="fr-BE" w:eastAsia="nl-BE"/>
        </w:rPr>
        <w:t xml:space="preserve"> </w:t>
      </w:r>
    </w:p>
    <w:p w14:paraId="25A6CC61" w14:textId="77777777" w:rsidR="008560F8" w:rsidRDefault="008560F8" w:rsidP="00315DC0">
      <w:pPr>
        <w:rPr>
          <w:b/>
          <w:i/>
          <w:noProof/>
          <w:lang w:val="fr-BE" w:eastAsia="nl-BE"/>
        </w:rPr>
      </w:pPr>
      <w:r>
        <w:rPr>
          <w:b/>
          <w:i/>
          <w:noProof/>
          <w:lang w:val="fr-BE" w:eastAsia="nl-BE"/>
        </w:rPr>
        <w:t>ET/</w:t>
      </w:r>
      <w:r w:rsidR="00315DC0" w:rsidRPr="00790CEC">
        <w:rPr>
          <w:b/>
          <w:i/>
          <w:noProof/>
          <w:lang w:val="fr-BE" w:eastAsia="nl-BE"/>
        </w:rPr>
        <w:t>OU:</w:t>
      </w:r>
    </w:p>
    <w:p w14:paraId="04D17DE4" w14:textId="0ED01AFC" w:rsidR="00315DC0" w:rsidRPr="00790CEC" w:rsidRDefault="00315DC0" w:rsidP="00315DC0">
      <w:pPr>
        <w:rPr>
          <w:noProof/>
          <w:lang w:val="fr-BE" w:eastAsia="nl-BE"/>
        </w:rPr>
      </w:pPr>
      <w:r w:rsidRPr="00790CEC">
        <w:rPr>
          <w:lang w:val="fr-BE"/>
        </w:rPr>
        <w:t>[</w:t>
      </w:r>
      <w:r w:rsidRPr="00790CEC">
        <w:rPr>
          <w:noProof/>
          <w:lang w:val="fr-BE" w:eastAsia="nl-BE"/>
        </w:rPr>
        <w:t xml:space="preserve">La date d’expiration de la </w:t>
      </w:r>
      <w:r w:rsidR="00D60136" w:rsidRPr="00D60136">
        <w:rPr>
          <w:noProof/>
          <w:lang w:val="fr-BE" w:eastAsia="nl-BE"/>
        </w:rPr>
        <w:t xml:space="preserve">garantie de la société affiliée </w:t>
      </w:r>
      <w:r w:rsidRPr="00790CEC">
        <w:rPr>
          <w:noProof/>
          <w:lang w:val="fr-BE" w:eastAsia="nl-BE"/>
        </w:rPr>
        <w:t xml:space="preserve">a changé de </w:t>
      </w:r>
      <w:r w:rsidRPr="00790CEC">
        <w:rPr>
          <w:b/>
          <w:lang w:val="fr-BE"/>
        </w:rPr>
        <w:t>[•] (</w:t>
      </w:r>
      <w:r>
        <w:rPr>
          <w:b/>
          <w:lang w:val="fr-BE"/>
        </w:rPr>
        <w:t xml:space="preserve">date d’expiration initiale de la </w:t>
      </w:r>
      <w:r w:rsidR="00D60136" w:rsidRPr="00D60136">
        <w:rPr>
          <w:b/>
          <w:lang w:val="fr-BE"/>
        </w:rPr>
        <w:t>garantie de la société affiliée</w:t>
      </w:r>
      <w:r w:rsidRPr="00790CEC">
        <w:rPr>
          <w:b/>
          <w:lang w:val="fr-BE"/>
        </w:rPr>
        <w:t xml:space="preserve">) </w:t>
      </w:r>
      <w:r>
        <w:rPr>
          <w:noProof/>
          <w:lang w:val="fr-BE" w:eastAsia="nl-BE"/>
        </w:rPr>
        <w:t>à</w:t>
      </w:r>
      <w:r w:rsidRPr="00790CEC">
        <w:rPr>
          <w:noProof/>
          <w:lang w:val="fr-BE" w:eastAsia="nl-BE"/>
        </w:rPr>
        <w:t xml:space="preserve"> </w:t>
      </w:r>
      <w:r w:rsidRPr="00790CEC">
        <w:rPr>
          <w:b/>
          <w:lang w:val="fr-BE"/>
        </w:rPr>
        <w:t>[•] (</w:t>
      </w:r>
      <w:r>
        <w:rPr>
          <w:b/>
          <w:lang w:val="fr-BE"/>
        </w:rPr>
        <w:t xml:space="preserve">date d’expiration nouvelle de la </w:t>
      </w:r>
      <w:r w:rsidR="00D60136" w:rsidRPr="00D60136">
        <w:rPr>
          <w:b/>
          <w:lang w:val="fr-BE"/>
        </w:rPr>
        <w:t>garantie de la société affiliée</w:t>
      </w:r>
      <w:r w:rsidRPr="00790CEC">
        <w:rPr>
          <w:b/>
          <w:lang w:val="fr-BE"/>
        </w:rPr>
        <w:t>)</w:t>
      </w:r>
      <w:r w:rsidRPr="00790CEC">
        <w:rPr>
          <w:noProof/>
          <w:lang w:val="fr-BE" w:eastAsia="nl-BE"/>
        </w:rPr>
        <w:t xml:space="preserve">. L’obligation du soussigné au titre de cette garantie a donc été prolongé et court désormais jusqu'au </w:t>
      </w:r>
      <w:r w:rsidRPr="00790CEC">
        <w:rPr>
          <w:b/>
          <w:lang w:val="fr-BE"/>
        </w:rPr>
        <w:t>[•] (</w:t>
      </w:r>
      <w:r>
        <w:rPr>
          <w:b/>
          <w:lang w:val="fr-BE"/>
        </w:rPr>
        <w:t xml:space="preserve">date d’expiration nouvelle de la </w:t>
      </w:r>
      <w:r w:rsidR="00D60136" w:rsidRPr="00D60136">
        <w:rPr>
          <w:b/>
          <w:lang w:val="fr-BE"/>
        </w:rPr>
        <w:t>garantie de la société affiliée</w:t>
      </w:r>
      <w:r w:rsidRPr="00790CEC">
        <w:rPr>
          <w:b/>
          <w:lang w:val="fr-BE"/>
        </w:rPr>
        <w:t>)</w:t>
      </w:r>
      <w:r w:rsidRPr="00790CEC">
        <w:rPr>
          <w:noProof/>
          <w:lang w:val="fr-BE" w:eastAsia="nl-BE"/>
        </w:rPr>
        <w:t>.</w:t>
      </w:r>
      <w:r w:rsidRPr="00790CEC">
        <w:rPr>
          <w:b/>
          <w:lang w:val="fr-BE"/>
        </w:rPr>
        <w:t>]</w:t>
      </w:r>
      <w:r w:rsidRPr="00790CEC">
        <w:rPr>
          <w:noProof/>
          <w:lang w:val="fr-BE" w:eastAsia="nl-BE"/>
        </w:rPr>
        <w:t xml:space="preserve"> </w:t>
      </w:r>
    </w:p>
    <w:p w14:paraId="2804C2F5" w14:textId="77777777" w:rsidR="00FD1B09" w:rsidRPr="00FD1B09" w:rsidRDefault="00FD1B09" w:rsidP="00FD1B09">
      <w:pPr>
        <w:rPr>
          <w:noProof/>
          <w:lang w:val="fr-BE" w:eastAsia="nl-BE"/>
        </w:rPr>
      </w:pPr>
      <w:r w:rsidRPr="00FD1B09">
        <w:rPr>
          <w:noProof/>
          <w:lang w:val="fr-BE" w:eastAsia="nl-BE"/>
        </w:rPr>
        <w:t>Cette modification entre en vigueur à partir de ce jour</w:t>
      </w:r>
      <w:r>
        <w:rPr>
          <w:noProof/>
          <w:lang w:val="fr-BE" w:eastAsia="nl-BE"/>
        </w:rPr>
        <w:t>.</w:t>
      </w:r>
    </w:p>
    <w:p w14:paraId="59B7F3B0" w14:textId="610691BC" w:rsidR="00FD1B09" w:rsidRDefault="00FD1B09" w:rsidP="00FD1B09">
      <w:pPr>
        <w:rPr>
          <w:noProof/>
          <w:lang w:val="fr-BE" w:eastAsia="nl-BE"/>
        </w:rPr>
      </w:pPr>
      <w:r w:rsidRPr="00FD1B09">
        <w:rPr>
          <w:noProof/>
          <w:lang w:val="fr-BE" w:eastAsia="nl-BE"/>
        </w:rPr>
        <w:t xml:space="preserve">Cet </w:t>
      </w:r>
      <w:r>
        <w:rPr>
          <w:noProof/>
          <w:lang w:val="fr-BE" w:eastAsia="nl-BE"/>
        </w:rPr>
        <w:t>am</w:t>
      </w:r>
      <w:r w:rsidR="007A0767">
        <w:rPr>
          <w:noProof/>
          <w:lang w:val="fr-BE" w:eastAsia="nl-BE"/>
        </w:rPr>
        <w:t>e</w:t>
      </w:r>
      <w:r>
        <w:rPr>
          <w:noProof/>
          <w:lang w:val="fr-BE" w:eastAsia="nl-BE"/>
        </w:rPr>
        <w:t>ndement</w:t>
      </w:r>
      <w:r w:rsidRPr="00FD1B09">
        <w:rPr>
          <w:noProof/>
          <w:lang w:val="fr-BE" w:eastAsia="nl-BE"/>
        </w:rPr>
        <w:t xml:space="preserve"> ne peut être invoqué par le Bénéficiaire qu'à partir de la publication des résultats de l'Enchère (validés par la CREG), confirmant la sélection de (une partie de) ses CMUs dans l'Enchère T-4 octobre 2022 (Période de livraison 2026-2027).</w:t>
      </w:r>
    </w:p>
    <w:p w14:paraId="73D7581F" w14:textId="525B38AB" w:rsidR="00315DC0" w:rsidRDefault="00315DC0" w:rsidP="00315DC0">
      <w:pPr>
        <w:rPr>
          <w:noProof/>
          <w:lang w:val="fr-BE" w:eastAsia="nl-BE"/>
        </w:rPr>
      </w:pPr>
      <w:r w:rsidRPr="00113EC6">
        <w:rPr>
          <w:noProof/>
          <w:lang w:val="fr-BE" w:eastAsia="nl-BE"/>
        </w:rPr>
        <w:t>Toutes les autres conditions restent inchangées</w:t>
      </w:r>
      <w:bookmarkStart w:id="0" w:name="_GoBack"/>
      <w:r w:rsidR="00FD1B09">
        <w:rPr>
          <w:noProof/>
          <w:lang w:val="fr-BE" w:eastAsia="nl-BE"/>
        </w:rPr>
        <w:t xml:space="preserve"> </w:t>
      </w:r>
      <w:r w:rsidR="00FD1B09" w:rsidRPr="00FD1B09">
        <w:rPr>
          <w:noProof/>
          <w:lang w:val="fr-BE" w:eastAsia="nl-BE"/>
        </w:rPr>
        <w:t>et s'appliquent mutatis mutandis</w:t>
      </w:r>
      <w:bookmarkEnd w:id="0"/>
      <w:r w:rsidRPr="00113EC6">
        <w:rPr>
          <w:noProof/>
          <w:lang w:val="fr-BE" w:eastAsia="nl-BE"/>
        </w:rPr>
        <w:t>.</w:t>
      </w:r>
    </w:p>
    <w:p w14:paraId="275C9FFA" w14:textId="77777777" w:rsidR="00315DC0" w:rsidRDefault="00315DC0" w:rsidP="00315DC0">
      <w:pPr>
        <w:rPr>
          <w:noProof/>
          <w:lang w:val="fr-BE" w:eastAsia="nl-BE"/>
        </w:rPr>
      </w:pPr>
    </w:p>
    <w:p w14:paraId="2771FBAF" w14:textId="77777777" w:rsidR="00315DC0" w:rsidRPr="00113EC6" w:rsidRDefault="00315DC0" w:rsidP="00315DC0">
      <w:pPr>
        <w:rPr>
          <w:noProof/>
          <w:lang w:val="fr-BE" w:eastAsia="nl-BE"/>
        </w:rPr>
      </w:pPr>
      <w:r w:rsidRPr="00113EC6">
        <w:rPr>
          <w:noProof/>
          <w:lang w:val="fr-BE" w:eastAsia="nl-BE"/>
        </w:rPr>
        <w:t xml:space="preserve">Signature : </w:t>
      </w:r>
    </w:p>
    <w:p w14:paraId="5AD13573" w14:textId="77777777" w:rsidR="00315DC0" w:rsidRPr="00113EC6" w:rsidRDefault="00315DC0" w:rsidP="00315DC0">
      <w:pPr>
        <w:rPr>
          <w:noProof/>
          <w:lang w:val="fr-BE" w:eastAsia="nl-BE"/>
        </w:rPr>
      </w:pPr>
    </w:p>
    <w:p w14:paraId="26FC648E" w14:textId="77777777" w:rsidR="00315DC0" w:rsidRPr="00113EC6" w:rsidRDefault="00315DC0" w:rsidP="00315DC0">
      <w:pPr>
        <w:rPr>
          <w:noProof/>
          <w:lang w:val="fr-BE" w:eastAsia="nl-BE"/>
        </w:rPr>
      </w:pPr>
      <w:r w:rsidRPr="00113EC6">
        <w:rPr>
          <w:noProof/>
          <w:lang w:val="fr-BE" w:eastAsia="nl-BE"/>
        </w:rPr>
        <w:lastRenderedPageBreak/>
        <w:t>Fonction:</w:t>
      </w:r>
    </w:p>
    <w:p w14:paraId="3BAA6504" w14:textId="77777777" w:rsidR="00315DC0" w:rsidRPr="00113EC6" w:rsidRDefault="00315DC0" w:rsidP="00315DC0">
      <w:pPr>
        <w:rPr>
          <w:noProof/>
          <w:lang w:val="fr-BE" w:eastAsia="nl-BE"/>
        </w:rPr>
      </w:pPr>
      <w:r w:rsidRPr="00113EC6">
        <w:rPr>
          <w:noProof/>
          <w:lang w:val="fr-BE" w:eastAsia="nl-BE"/>
        </w:rPr>
        <w:t xml:space="preserve">Date: </w:t>
      </w:r>
    </w:p>
    <w:p w14:paraId="12F22498" w14:textId="77777777" w:rsidR="00315DC0" w:rsidRPr="00113EC6" w:rsidRDefault="00315DC0" w:rsidP="00315DC0">
      <w:pPr>
        <w:rPr>
          <w:noProof/>
          <w:lang w:val="fr-BE" w:eastAsia="nl-BE"/>
        </w:rPr>
      </w:pPr>
    </w:p>
    <w:p w14:paraId="6E72A266" w14:textId="77777777" w:rsidR="00315DC0" w:rsidRPr="00113EC6" w:rsidRDefault="00315DC0" w:rsidP="00315DC0">
      <w:pPr>
        <w:rPr>
          <w:noProof/>
          <w:lang w:val="fr-BE" w:eastAsia="nl-BE"/>
        </w:rPr>
      </w:pPr>
    </w:p>
    <w:p w14:paraId="000817F5" w14:textId="77777777" w:rsidR="00315DC0" w:rsidRDefault="00315DC0" w:rsidP="00315DC0">
      <w:pPr>
        <w:rPr>
          <w:lang w:val="fr-BE"/>
        </w:rPr>
      </w:pPr>
    </w:p>
    <w:p w14:paraId="518BD464" w14:textId="77777777" w:rsidR="00315DC0" w:rsidRDefault="00315DC0" w:rsidP="00315DC0">
      <w:pPr>
        <w:rPr>
          <w:lang w:val="fr-BE"/>
        </w:rPr>
      </w:pPr>
    </w:p>
    <w:p w14:paraId="23671B54" w14:textId="5F6AA9FF" w:rsidR="00315DC0" w:rsidRPr="00113EC6" w:rsidRDefault="00315DC0">
      <w:pPr>
        <w:rPr>
          <w:lang w:val="fr-BE"/>
        </w:rPr>
      </w:pPr>
    </w:p>
    <w:sectPr w:rsidR="00315DC0" w:rsidRPr="00113E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D9A13" w14:textId="77777777" w:rsidR="003740C2" w:rsidRDefault="003740C2" w:rsidP="00FC7B28">
      <w:pPr>
        <w:spacing w:after="0" w:line="240" w:lineRule="auto"/>
      </w:pPr>
      <w:r>
        <w:separator/>
      </w:r>
    </w:p>
  </w:endnote>
  <w:endnote w:type="continuationSeparator" w:id="0">
    <w:p w14:paraId="6AF775DC" w14:textId="77777777" w:rsidR="003740C2" w:rsidRDefault="003740C2" w:rsidP="00FC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01BFD" w14:textId="77777777" w:rsidR="00FC7B28" w:rsidRDefault="00FC7B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5CFFB" w14:textId="77777777" w:rsidR="00FC7B28" w:rsidRDefault="00FC7B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0BA70" w14:textId="77777777" w:rsidR="00FC7B28" w:rsidRDefault="00FC7B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92255" w14:textId="77777777" w:rsidR="003740C2" w:rsidRDefault="003740C2" w:rsidP="00FC7B28">
      <w:pPr>
        <w:spacing w:after="0" w:line="240" w:lineRule="auto"/>
      </w:pPr>
      <w:r>
        <w:separator/>
      </w:r>
    </w:p>
  </w:footnote>
  <w:footnote w:type="continuationSeparator" w:id="0">
    <w:p w14:paraId="345C7666" w14:textId="77777777" w:rsidR="003740C2" w:rsidRDefault="003740C2" w:rsidP="00FC7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B9142" w14:textId="77777777" w:rsidR="00FC7B28" w:rsidRDefault="00FC7B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B8B90" w14:textId="77777777" w:rsidR="00FC7B28" w:rsidRDefault="00FC7B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B505C" w14:textId="77777777" w:rsidR="00FC7B28" w:rsidRDefault="00FC7B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15"/>
    <w:rsid w:val="00113EC6"/>
    <w:rsid w:val="001E4959"/>
    <w:rsid w:val="00315DC0"/>
    <w:rsid w:val="003740C2"/>
    <w:rsid w:val="005147B8"/>
    <w:rsid w:val="00576E32"/>
    <w:rsid w:val="005E4175"/>
    <w:rsid w:val="00600A3B"/>
    <w:rsid w:val="00752EFF"/>
    <w:rsid w:val="00790CEC"/>
    <w:rsid w:val="007A0767"/>
    <w:rsid w:val="008560F8"/>
    <w:rsid w:val="008D2944"/>
    <w:rsid w:val="00900294"/>
    <w:rsid w:val="00BA0556"/>
    <w:rsid w:val="00BD41CB"/>
    <w:rsid w:val="00CC214C"/>
    <w:rsid w:val="00CD3618"/>
    <w:rsid w:val="00D127E8"/>
    <w:rsid w:val="00D60136"/>
    <w:rsid w:val="00D74115"/>
    <w:rsid w:val="00DB471C"/>
    <w:rsid w:val="00FA712C"/>
    <w:rsid w:val="00FB39CE"/>
    <w:rsid w:val="00FC7B28"/>
    <w:rsid w:val="00FD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03FA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D3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6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6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6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6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7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B28"/>
  </w:style>
  <w:style w:type="paragraph" w:styleId="Footer">
    <w:name w:val="footer"/>
    <w:basedOn w:val="Normal"/>
    <w:link w:val="FooterChar"/>
    <w:uiPriority w:val="99"/>
    <w:unhideWhenUsed/>
    <w:rsid w:val="00FC7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15C0D96300248BBA59A43B653BC45" ma:contentTypeVersion="42" ma:contentTypeDescription="Create a new document." ma:contentTypeScope="" ma:versionID="89633d13b4e3a45e38ac286d912ec6de">
  <xsd:schema xmlns:xsd="http://www.w3.org/2001/XMLSchema" xmlns:xs="http://www.w3.org/2001/XMLSchema" xmlns:p="http://schemas.microsoft.com/office/2006/metadata/properties" xmlns:ns2="558a9e46-25ac-4d3a-8ff6-744d3be1bed2" xmlns:ns3="356b60d0-3427-47ef-8b6c-7dcbd63bc971" xmlns:ns4="0965aefd-7da9-4fb3-a146-752caa5aef9d" xmlns:ns5="7d516e08-eef4-4b31-b689-43d25e16a01e" targetNamespace="http://schemas.microsoft.com/office/2006/metadata/properties" ma:root="true" ma:fieldsID="35e385083f2b70a99007adbb9bd2966a" ns2:_="" ns3:_="" ns4:_="" ns5:_="">
    <xsd:import namespace="558a9e46-25ac-4d3a-8ff6-744d3be1bed2"/>
    <xsd:import namespace="356b60d0-3427-47ef-8b6c-7dcbd63bc971"/>
    <xsd:import namespace="0965aefd-7da9-4fb3-a146-752caa5aef9d"/>
    <xsd:import namespace="7d516e08-eef4-4b31-b689-43d25e16a0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mpany_x002f_Stakeholder" minOccurs="0"/>
                <xsd:element ref="ns3:Confidentiality" minOccurs="0"/>
                <xsd:element ref="ns3:Origin_x0020_Type" minOccurs="0"/>
                <xsd:element ref="ns3:Key_x0020_Document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9e46-25ac-4d3a-8ff6-744d3be1be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b60d0-3427-47ef-8b6c-7dcbd63bc971" elementFormDefault="qualified">
    <xsd:import namespace="http://schemas.microsoft.com/office/2006/documentManagement/types"/>
    <xsd:import namespace="http://schemas.microsoft.com/office/infopath/2007/PartnerControls"/>
    <xsd:element name="Company_x002f_Stakeholder" ma:index="11" nillable="true" ma:displayName="Company/Stakeholder" ma:internalName="Company_x002f_Stakeholder">
      <xsd:simpleType>
        <xsd:restriction base="dms:Text">
          <xsd:maxLength value="255"/>
        </xsd:restriction>
      </xsd:simpleType>
    </xsd:element>
    <xsd:element name="Confidentiality" ma:index="12" nillable="true" ma:displayName="Confidentiality" ma:default="0" ma:internalName="Confidentiality">
      <xsd:simpleType>
        <xsd:restriction base="dms:Boolean"/>
      </xsd:simpleType>
    </xsd:element>
    <xsd:element name="Origin_x0020_Type" ma:index="13" nillable="true" ma:displayName="Origin Type" ma:default="Internal Elia" ma:format="Dropdown" ma:internalName="Origin_x0020_Type">
      <xsd:simpleType>
        <xsd:restriction base="dms:Choice">
          <xsd:enumeration value="Internal Elia"/>
          <xsd:enumeration value="External"/>
        </xsd:restriction>
      </xsd:simpleType>
    </xsd:element>
    <xsd:element name="Key_x0020_Document" ma:index="14" nillable="true" ma:displayName="Key Document" ma:default="Non-Key" ma:format="Dropdown" ma:internalName="Key_x0020_Document">
      <xsd:simpleType>
        <xsd:restriction base="dms:Choice">
          <xsd:enumeration value="Key"/>
          <xsd:enumeration value="Non-Ke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5aefd-7da9-4fb3-a146-752caa5ae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16e08-eef4-4b31-b689-43d25e16a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any_x002f_Stakeholder xmlns="356b60d0-3427-47ef-8b6c-7dcbd63bc971" xsi:nil="true"/>
    <Key_x0020_Document xmlns="356b60d0-3427-47ef-8b6c-7dcbd63bc971">Non-Key</Key_x0020_Document>
    <Origin_x0020_Type xmlns="356b60d0-3427-47ef-8b6c-7dcbd63bc971">Internal Elia</Origin_x0020_Type>
    <Confidentiality xmlns="356b60d0-3427-47ef-8b6c-7dcbd63bc971">false</Confidentiality>
  </documentManagement>
</p:properties>
</file>

<file path=customXml/itemProps1.xml><?xml version="1.0" encoding="utf-8"?>
<ds:datastoreItem xmlns:ds="http://schemas.openxmlformats.org/officeDocument/2006/customXml" ds:itemID="{739A05DA-6F62-44A2-B490-6F42CD047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8a9e46-25ac-4d3a-8ff6-744d3be1bed2"/>
    <ds:schemaRef ds:uri="356b60d0-3427-47ef-8b6c-7dcbd63bc971"/>
    <ds:schemaRef ds:uri="0965aefd-7da9-4fb3-a146-752caa5aef9d"/>
    <ds:schemaRef ds:uri="7d516e08-eef4-4b31-b689-43d25e16a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AAFB5-446A-4A6C-8925-BF8F5A4C32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FB48F90-3E4A-4694-B27C-E507D8C527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354E3C-E9FB-4816-B070-537E17E095B4}">
  <ds:schemaRefs>
    <ds:schemaRef ds:uri="558a9e46-25ac-4d3a-8ff6-744d3be1bed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965aefd-7da9-4fb3-a146-752caa5aef9d"/>
    <ds:schemaRef ds:uri="356b60d0-3427-47ef-8b6c-7dcbd63bc971"/>
    <ds:schemaRef ds:uri="http://schemas.microsoft.com/office/infopath/2007/PartnerControls"/>
    <ds:schemaRef ds:uri="http://purl.org/dc/elements/1.1/"/>
    <ds:schemaRef ds:uri="http://schemas.microsoft.com/office/2006/metadata/properties"/>
    <ds:schemaRef ds:uri="7d516e08-eef4-4b31-b689-43d25e16a01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2022-06-28T09:58:00Z</dcterms:created>
  <dcterms:modified xsi:type="dcterms:W3CDTF">2022-06-28T09:58:00Z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0x01010009815C0D96300248BBA59A43B653BC45</vt:lpwstr>
  </property>
</Properties>
</file>