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9" w:rsidRPr="002424A3" w:rsidRDefault="00C50582" w:rsidP="00C50582">
      <w:pPr>
        <w:jc w:val="center"/>
        <w:rPr>
          <w:b/>
          <w:i/>
          <w:lang w:val="fr-BE"/>
        </w:rPr>
      </w:pPr>
      <w:bookmarkStart w:id="0" w:name="_GoBack"/>
      <w:bookmarkEnd w:id="0"/>
      <w:r w:rsidRPr="002424A3">
        <w:rPr>
          <w:b/>
          <w:i/>
          <w:lang w:val="fr-BE"/>
        </w:rPr>
        <w:t xml:space="preserve">Elia System </w:t>
      </w:r>
      <w:proofErr w:type="spellStart"/>
      <w:r w:rsidRPr="002424A3">
        <w:rPr>
          <w:b/>
          <w:i/>
          <w:lang w:val="fr-BE"/>
        </w:rPr>
        <w:t>Operator</w:t>
      </w:r>
      <w:proofErr w:type="spellEnd"/>
    </w:p>
    <w:p w:rsidR="00C50582" w:rsidRPr="00FA676B" w:rsidRDefault="00FA676B" w:rsidP="00C50582">
      <w:pPr>
        <w:jc w:val="center"/>
        <w:rPr>
          <w:b/>
          <w:i/>
          <w:lang w:val="fr-BE"/>
        </w:rPr>
      </w:pPr>
      <w:r w:rsidRPr="00FA676B">
        <w:rPr>
          <w:b/>
          <w:i/>
          <w:lang w:val="fr-BE"/>
        </w:rPr>
        <w:t>Société Anonyme</w:t>
      </w:r>
    </w:p>
    <w:p w:rsidR="00C50582" w:rsidRPr="00FA676B" w:rsidRDefault="00FA676B" w:rsidP="00C50582">
      <w:pPr>
        <w:jc w:val="center"/>
        <w:rPr>
          <w:lang w:val="fr-BE"/>
        </w:rPr>
      </w:pPr>
      <w:r w:rsidRPr="00FA676B">
        <w:rPr>
          <w:lang w:val="fr-BE"/>
        </w:rPr>
        <w:t xml:space="preserve">Boulevard de l’Empereur </w:t>
      </w:r>
      <w:r w:rsidR="00C50582" w:rsidRPr="00FA676B">
        <w:rPr>
          <w:lang w:val="fr-BE"/>
        </w:rPr>
        <w:t>20</w:t>
      </w:r>
    </w:p>
    <w:p w:rsidR="00C50582" w:rsidRPr="00FA676B" w:rsidRDefault="00C50582" w:rsidP="00C50582">
      <w:pPr>
        <w:jc w:val="center"/>
        <w:rPr>
          <w:lang w:val="fr-BE"/>
        </w:rPr>
      </w:pPr>
      <w:r w:rsidRPr="00FA676B">
        <w:rPr>
          <w:lang w:val="fr-BE"/>
        </w:rPr>
        <w:t>B-1000 Bru</w:t>
      </w:r>
      <w:r w:rsidR="00FA676B" w:rsidRPr="00FA676B">
        <w:rPr>
          <w:lang w:val="fr-BE"/>
        </w:rPr>
        <w:t>xelles</w:t>
      </w:r>
    </w:p>
    <w:p w:rsidR="00C50582" w:rsidRPr="00FA676B" w:rsidRDefault="00FA676B" w:rsidP="00C50582">
      <w:pPr>
        <w:jc w:val="center"/>
        <w:rPr>
          <w:lang w:val="fr-BE"/>
        </w:rPr>
      </w:pPr>
      <w:r w:rsidRPr="00FA676B">
        <w:rPr>
          <w:lang w:val="fr-BE"/>
        </w:rPr>
        <w:t xml:space="preserve">Numéro d’entreprise </w:t>
      </w:r>
      <w:r w:rsidR="00C50582" w:rsidRPr="00FA676B">
        <w:rPr>
          <w:lang w:val="fr-BE"/>
        </w:rPr>
        <w:t>n° 0476.388.378 (Bru</w:t>
      </w:r>
      <w:r w:rsidRPr="00FA676B">
        <w:rPr>
          <w:lang w:val="fr-BE"/>
        </w:rPr>
        <w:t>xelles</w:t>
      </w:r>
      <w:r w:rsidR="00C50582" w:rsidRPr="00FA676B">
        <w:rPr>
          <w:lang w:val="fr-BE"/>
        </w:rPr>
        <w:t>)</w:t>
      </w:r>
    </w:p>
    <w:p w:rsidR="00C50582" w:rsidRPr="00FA676B" w:rsidRDefault="00C50582" w:rsidP="00C50582">
      <w:pPr>
        <w:jc w:val="center"/>
        <w:rPr>
          <w:lang w:val="fr-BE"/>
        </w:rPr>
      </w:pPr>
    </w:p>
    <w:p w:rsidR="00C50582" w:rsidRPr="00FA676B" w:rsidRDefault="00C50582" w:rsidP="00C50582">
      <w:pPr>
        <w:jc w:val="center"/>
        <w:rPr>
          <w:lang w:val="fr-BE"/>
        </w:rPr>
      </w:pPr>
      <w:r w:rsidRPr="00FA676B">
        <w:rPr>
          <w:lang w:val="fr-BE"/>
        </w:rPr>
        <w:t>(</w:t>
      </w:r>
      <w:proofErr w:type="gramStart"/>
      <w:r w:rsidR="00FA676B" w:rsidRPr="00FA676B">
        <w:rPr>
          <w:lang w:val="fr-BE"/>
        </w:rPr>
        <w:t>la</w:t>
      </w:r>
      <w:proofErr w:type="gramEnd"/>
      <w:r w:rsidR="00FA676B" w:rsidRPr="00FA676B">
        <w:rPr>
          <w:lang w:val="fr-BE"/>
        </w:rPr>
        <w:t xml:space="preserve"> </w:t>
      </w:r>
      <w:r w:rsidRPr="00FA676B">
        <w:rPr>
          <w:lang w:val="fr-BE"/>
        </w:rPr>
        <w:t>“</w:t>
      </w:r>
      <w:r w:rsidR="00FA676B" w:rsidRPr="00FA676B">
        <w:rPr>
          <w:lang w:val="fr-BE"/>
        </w:rPr>
        <w:t>société</w:t>
      </w:r>
      <w:r w:rsidRPr="00FA676B">
        <w:rPr>
          <w:lang w:val="fr-BE"/>
        </w:rPr>
        <w:t>”)</w:t>
      </w:r>
    </w:p>
    <w:p w:rsidR="00C50582" w:rsidRPr="00FA676B" w:rsidRDefault="00C50582" w:rsidP="00C50582">
      <w:pPr>
        <w:jc w:val="center"/>
        <w:rPr>
          <w:lang w:val="fr-BE"/>
        </w:rPr>
      </w:pPr>
    </w:p>
    <w:p w:rsidR="008844EA" w:rsidRPr="00FA676B" w:rsidRDefault="008844EA" w:rsidP="00C50582">
      <w:pPr>
        <w:jc w:val="center"/>
        <w:rPr>
          <w:lang w:val="fr-BE"/>
        </w:rPr>
      </w:pPr>
    </w:p>
    <w:p w:rsidR="008844EA" w:rsidRPr="00FA676B" w:rsidRDefault="008844EA" w:rsidP="00C50582">
      <w:pPr>
        <w:jc w:val="center"/>
        <w:rPr>
          <w:lang w:val="fr-BE"/>
        </w:rPr>
      </w:pPr>
    </w:p>
    <w:p w:rsidR="00DF1C3D" w:rsidRPr="00FA676B" w:rsidRDefault="00DF1C3D" w:rsidP="00C50582">
      <w:pPr>
        <w:jc w:val="center"/>
        <w:rPr>
          <w:b/>
          <w:lang w:val="fr-BE"/>
        </w:rPr>
      </w:pPr>
    </w:p>
    <w:p w:rsidR="00C50582" w:rsidRPr="00FA676B" w:rsidRDefault="00FA676B" w:rsidP="00C50582">
      <w:pPr>
        <w:jc w:val="center"/>
        <w:rPr>
          <w:b/>
          <w:u w:val="single"/>
          <w:lang w:val="fr-BE"/>
        </w:rPr>
      </w:pPr>
      <w:r w:rsidRPr="00FA676B">
        <w:rPr>
          <w:b/>
          <w:u w:val="single"/>
          <w:lang w:val="fr-BE"/>
        </w:rPr>
        <w:t>LE DROIT DE POSER DES QUESTIONS</w:t>
      </w:r>
    </w:p>
    <w:p w:rsidR="009739F0" w:rsidRPr="00FA676B" w:rsidRDefault="009739F0" w:rsidP="00403DD6">
      <w:pPr>
        <w:rPr>
          <w:rFonts w:cs="Arial"/>
          <w:szCs w:val="21"/>
          <w:lang w:val="fr-BE"/>
        </w:rPr>
      </w:pPr>
    </w:p>
    <w:p w:rsidR="009739F0" w:rsidRPr="002424A3" w:rsidRDefault="00FA676B" w:rsidP="00403DD6">
      <w:pPr>
        <w:rPr>
          <w:rFonts w:cs="Arial"/>
          <w:szCs w:val="21"/>
          <w:lang w:val="fr-BE"/>
        </w:rPr>
      </w:pPr>
      <w:r w:rsidRPr="00FA676B">
        <w:rPr>
          <w:rFonts w:cs="Arial"/>
          <w:szCs w:val="21"/>
          <w:lang w:val="fr-BE"/>
        </w:rPr>
        <w:t>Chaque actionnaire et obligataire a conformément à l’article 540 du Code des sociétés et</w:t>
      </w:r>
      <w:r w:rsidR="002424A3">
        <w:rPr>
          <w:rFonts w:cs="Arial"/>
          <w:szCs w:val="21"/>
          <w:lang w:val="fr-BE"/>
        </w:rPr>
        <w:t xml:space="preserve"> à</w:t>
      </w:r>
      <w:r w:rsidRPr="00FA676B">
        <w:rPr>
          <w:rFonts w:cs="Arial"/>
          <w:szCs w:val="21"/>
          <w:lang w:val="fr-BE"/>
        </w:rPr>
        <w:t xml:space="preserve"> l’article 24.1, derni</w:t>
      </w:r>
      <w:r w:rsidR="001C6764">
        <w:rPr>
          <w:rFonts w:cs="Arial"/>
          <w:szCs w:val="21"/>
          <w:lang w:val="fr-BE"/>
        </w:rPr>
        <w:t>e</w:t>
      </w:r>
      <w:r w:rsidRPr="00FA676B">
        <w:rPr>
          <w:rFonts w:cs="Arial"/>
          <w:szCs w:val="21"/>
          <w:lang w:val="fr-BE"/>
        </w:rPr>
        <w:t xml:space="preserve">r alinéa des statuts le droit de poser des questions </w:t>
      </w:r>
      <w:r w:rsidR="001C6764">
        <w:rPr>
          <w:rFonts w:cs="Arial"/>
          <w:szCs w:val="21"/>
          <w:lang w:val="fr-BE"/>
        </w:rPr>
        <w:t xml:space="preserve">à l’Assemblée Générale </w:t>
      </w:r>
      <w:r w:rsidR="000A613F">
        <w:rPr>
          <w:rFonts w:cs="Arial"/>
          <w:szCs w:val="21"/>
          <w:lang w:val="fr-BE"/>
        </w:rPr>
        <w:t>Spéciale</w:t>
      </w:r>
      <w:r w:rsidR="001C6764">
        <w:rPr>
          <w:rFonts w:cs="Arial"/>
          <w:szCs w:val="21"/>
          <w:lang w:val="fr-BE"/>
        </w:rPr>
        <w:t xml:space="preserve"> </w:t>
      </w:r>
      <w:r w:rsidR="00D65012">
        <w:rPr>
          <w:rFonts w:cs="Arial"/>
          <w:szCs w:val="21"/>
          <w:lang w:val="fr-BE"/>
        </w:rPr>
        <w:t>au sujet</w:t>
      </w:r>
      <w:r w:rsidRPr="00FA676B">
        <w:rPr>
          <w:rFonts w:cs="Arial"/>
          <w:szCs w:val="21"/>
          <w:lang w:val="fr-BE"/>
        </w:rPr>
        <w:t xml:space="preserve"> des points </w:t>
      </w:r>
      <w:r w:rsidR="001C6764">
        <w:rPr>
          <w:rFonts w:cs="Arial"/>
          <w:szCs w:val="21"/>
          <w:lang w:val="fr-BE"/>
        </w:rPr>
        <w:t xml:space="preserve">à </w:t>
      </w:r>
      <w:r w:rsidRPr="00FA676B">
        <w:rPr>
          <w:rFonts w:cs="Arial"/>
          <w:szCs w:val="21"/>
          <w:lang w:val="fr-BE"/>
        </w:rPr>
        <w:t xml:space="preserve">l’ordre du jour de l’Assemblée Générale </w:t>
      </w:r>
      <w:r w:rsidR="000A613F">
        <w:rPr>
          <w:rFonts w:cs="Arial"/>
          <w:szCs w:val="21"/>
          <w:lang w:val="fr-BE"/>
        </w:rPr>
        <w:t>Spéciale</w:t>
      </w:r>
      <w:r w:rsidRPr="00FA676B">
        <w:rPr>
          <w:rFonts w:cs="Arial"/>
          <w:szCs w:val="21"/>
          <w:lang w:val="fr-BE"/>
        </w:rPr>
        <w:t>.</w:t>
      </w:r>
    </w:p>
    <w:p w:rsidR="00AD72B5" w:rsidRPr="002424A3" w:rsidRDefault="00AD72B5" w:rsidP="00403DD6">
      <w:pPr>
        <w:rPr>
          <w:rFonts w:cs="Arial"/>
          <w:szCs w:val="21"/>
          <w:lang w:val="fr-BE"/>
        </w:rPr>
      </w:pPr>
    </w:p>
    <w:p w:rsidR="00FA676B" w:rsidRDefault="00FA676B" w:rsidP="00403DD6">
      <w:pPr>
        <w:rPr>
          <w:rFonts w:cs="Arial"/>
          <w:szCs w:val="21"/>
          <w:lang w:val="fr-BE"/>
        </w:rPr>
      </w:pPr>
      <w:r w:rsidRPr="00FA676B">
        <w:rPr>
          <w:rFonts w:cs="Arial"/>
          <w:szCs w:val="21"/>
          <w:lang w:val="fr-BE"/>
        </w:rPr>
        <w:t>Ces questions peuvent être posé</w:t>
      </w:r>
      <w:r>
        <w:rPr>
          <w:rFonts w:cs="Arial"/>
          <w:szCs w:val="21"/>
          <w:lang w:val="fr-BE"/>
        </w:rPr>
        <w:t>es</w:t>
      </w:r>
      <w:r w:rsidRPr="00FA676B">
        <w:rPr>
          <w:rFonts w:cs="Arial"/>
          <w:szCs w:val="21"/>
          <w:lang w:val="fr-BE"/>
        </w:rPr>
        <w:t xml:space="preserve"> </w:t>
      </w:r>
      <w:r w:rsidR="002424A3">
        <w:rPr>
          <w:rFonts w:cs="Arial"/>
          <w:szCs w:val="21"/>
          <w:lang w:val="fr-BE"/>
        </w:rPr>
        <w:t>tant à l</w:t>
      </w:r>
      <w:r w:rsidRPr="00FA676B">
        <w:rPr>
          <w:rFonts w:cs="Arial"/>
          <w:szCs w:val="21"/>
          <w:lang w:val="fr-BE"/>
        </w:rPr>
        <w:t>’</w:t>
      </w:r>
      <w:r w:rsidR="00C2213D">
        <w:rPr>
          <w:rFonts w:cs="Arial"/>
          <w:szCs w:val="21"/>
          <w:lang w:val="fr-BE"/>
        </w:rPr>
        <w:t>avance</w:t>
      </w:r>
      <w:r w:rsidRPr="00FA676B">
        <w:rPr>
          <w:rFonts w:cs="Arial"/>
          <w:szCs w:val="21"/>
          <w:lang w:val="fr-BE"/>
        </w:rPr>
        <w:t xml:space="preserve"> (par écrit) par lettre recommandée (Elia System </w:t>
      </w:r>
      <w:proofErr w:type="spellStart"/>
      <w:r w:rsidRPr="00FA676B">
        <w:rPr>
          <w:rFonts w:cs="Arial"/>
          <w:szCs w:val="21"/>
          <w:lang w:val="fr-BE"/>
        </w:rPr>
        <w:t>Operator</w:t>
      </w:r>
      <w:proofErr w:type="spellEnd"/>
      <w:r w:rsidRPr="00FA676B">
        <w:rPr>
          <w:rFonts w:cs="Arial"/>
          <w:szCs w:val="21"/>
          <w:lang w:val="fr-BE"/>
        </w:rPr>
        <w:t xml:space="preserve"> SA, à l’attention </w:t>
      </w:r>
      <w:r w:rsidRPr="001C6764">
        <w:rPr>
          <w:rFonts w:cs="Arial"/>
          <w:szCs w:val="21"/>
          <w:lang w:val="fr-BE"/>
        </w:rPr>
        <w:t xml:space="preserve">de </w:t>
      </w:r>
      <w:r w:rsidR="000A613F">
        <w:rPr>
          <w:rFonts w:cs="Arial"/>
          <w:szCs w:val="21"/>
          <w:lang w:val="fr-BE"/>
        </w:rPr>
        <w:t>Monsieur Gregory Pattou/</w:t>
      </w:r>
      <w:r w:rsidR="001B36DA">
        <w:rPr>
          <w:rFonts w:cs="Arial"/>
          <w:szCs w:val="21"/>
          <w:lang w:val="fr-BE"/>
        </w:rPr>
        <w:t>Madame Aude Gaudy</w:t>
      </w:r>
      <w:r w:rsidRPr="00FA676B">
        <w:rPr>
          <w:rFonts w:cs="Arial"/>
          <w:szCs w:val="21"/>
          <w:lang w:val="fr-BE"/>
        </w:rPr>
        <w:t>,</w:t>
      </w:r>
      <w:r w:rsidR="000A613F">
        <w:rPr>
          <w:rFonts w:cs="Arial"/>
          <w:szCs w:val="21"/>
          <w:lang w:val="fr-BE"/>
        </w:rPr>
        <w:t xml:space="preserve"> Secrétariat Général</w:t>
      </w:r>
      <w:r w:rsidR="001B36DA">
        <w:rPr>
          <w:rFonts w:cs="Arial"/>
          <w:szCs w:val="21"/>
          <w:lang w:val="fr-BE"/>
        </w:rPr>
        <w:t>,</w:t>
      </w:r>
      <w:r w:rsidRPr="00FA676B">
        <w:rPr>
          <w:rFonts w:cs="Arial"/>
          <w:szCs w:val="21"/>
          <w:lang w:val="fr-BE"/>
        </w:rPr>
        <w:t xml:space="preserve"> Boulevard de l’Empereur 20, B-1000 Bruxelles</w:t>
      </w:r>
      <w:r w:rsidR="00C2213D">
        <w:rPr>
          <w:rFonts w:cs="Arial"/>
          <w:szCs w:val="21"/>
          <w:lang w:val="fr-BE"/>
        </w:rPr>
        <w:t>)</w:t>
      </w:r>
      <w:r w:rsidRPr="00FA676B">
        <w:rPr>
          <w:rFonts w:cs="Arial"/>
          <w:szCs w:val="21"/>
          <w:lang w:val="fr-BE"/>
        </w:rPr>
        <w:t xml:space="preserve"> ou</w:t>
      </w:r>
      <w:r w:rsidR="002424A3">
        <w:rPr>
          <w:rFonts w:cs="Arial"/>
          <w:szCs w:val="21"/>
          <w:lang w:val="fr-BE"/>
        </w:rPr>
        <w:t xml:space="preserve"> par</w:t>
      </w:r>
      <w:r w:rsidRPr="00FA676B">
        <w:rPr>
          <w:rFonts w:cs="Arial"/>
          <w:szCs w:val="21"/>
          <w:lang w:val="fr-BE"/>
        </w:rPr>
        <w:t xml:space="preserve"> e-mail (</w:t>
      </w:r>
      <w:r w:rsidR="00473278">
        <w:rPr>
          <w:rFonts w:cs="Arial"/>
          <w:szCs w:val="21"/>
          <w:lang w:val="fr-BE"/>
        </w:rPr>
        <w:t>aude.gaudy</w:t>
      </w:r>
      <w:r w:rsidR="001C6764">
        <w:rPr>
          <w:rFonts w:cs="Arial"/>
          <w:szCs w:val="21"/>
          <w:lang w:val="fr-BE"/>
        </w:rPr>
        <w:t>@elia.be</w:t>
      </w:r>
      <w:r w:rsidRPr="00FA676B">
        <w:rPr>
          <w:rFonts w:cs="Arial"/>
          <w:szCs w:val="21"/>
          <w:lang w:val="fr-BE"/>
        </w:rPr>
        <w:t>) que lors de l’Ass</w:t>
      </w:r>
      <w:r w:rsidR="00473278">
        <w:rPr>
          <w:rFonts w:cs="Arial"/>
          <w:szCs w:val="21"/>
          <w:lang w:val="fr-BE"/>
        </w:rPr>
        <w:t xml:space="preserve">emblée Générale </w:t>
      </w:r>
      <w:r w:rsidR="000A613F">
        <w:rPr>
          <w:rFonts w:cs="Arial"/>
          <w:szCs w:val="21"/>
          <w:lang w:val="fr-BE"/>
        </w:rPr>
        <w:t>Spéciale</w:t>
      </w:r>
      <w:r w:rsidR="00473278">
        <w:rPr>
          <w:rFonts w:cs="Arial"/>
          <w:szCs w:val="21"/>
          <w:lang w:val="fr-BE"/>
        </w:rPr>
        <w:t xml:space="preserve"> </w:t>
      </w:r>
      <w:r w:rsidR="002424A3" w:rsidRPr="00FA676B">
        <w:rPr>
          <w:rFonts w:cs="Arial"/>
          <w:szCs w:val="21"/>
          <w:lang w:val="fr-BE"/>
        </w:rPr>
        <w:t>(oralement)</w:t>
      </w:r>
      <w:r w:rsidRPr="00FA676B">
        <w:rPr>
          <w:rFonts w:cs="Arial"/>
          <w:szCs w:val="21"/>
          <w:lang w:val="fr-BE"/>
        </w:rPr>
        <w:t>.</w:t>
      </w:r>
      <w:r>
        <w:rPr>
          <w:rFonts w:cs="Arial"/>
          <w:szCs w:val="21"/>
          <w:lang w:val="fr-BE"/>
        </w:rPr>
        <w:t xml:space="preserve"> </w:t>
      </w:r>
    </w:p>
    <w:p w:rsidR="00AD72B5" w:rsidRPr="001C6764" w:rsidRDefault="00AD72B5" w:rsidP="00403DD6">
      <w:pPr>
        <w:rPr>
          <w:rFonts w:cs="Arial"/>
          <w:szCs w:val="21"/>
          <w:lang w:val="fr-BE"/>
        </w:rPr>
      </w:pPr>
    </w:p>
    <w:p w:rsidR="00AD72B5" w:rsidRPr="002424A3" w:rsidRDefault="00C2213D" w:rsidP="00AD72B5">
      <w:pPr>
        <w:rPr>
          <w:rFonts w:cs="Arial"/>
          <w:szCs w:val="21"/>
          <w:lang w:val="fr-BE"/>
        </w:rPr>
      </w:pPr>
      <w:r w:rsidRPr="00C2213D">
        <w:rPr>
          <w:rFonts w:cs="Arial"/>
          <w:szCs w:val="21"/>
          <w:lang w:val="fr-BE"/>
        </w:rPr>
        <w:t xml:space="preserve">La société doit recevoir les questions écrites au plus tard </w:t>
      </w:r>
      <w:r w:rsidRPr="00C2213D">
        <w:rPr>
          <w:rFonts w:cs="Arial"/>
          <w:szCs w:val="21"/>
          <w:u w:val="single"/>
          <w:lang w:val="fr-BE"/>
        </w:rPr>
        <w:t xml:space="preserve">le </w:t>
      </w:r>
      <w:r w:rsidR="006541A9">
        <w:rPr>
          <w:rFonts w:cs="Arial"/>
          <w:szCs w:val="21"/>
          <w:u w:val="single"/>
          <w:lang w:val="fr-BE"/>
        </w:rPr>
        <w:t>samedi 2</w:t>
      </w:r>
      <w:r w:rsidR="00E72A79">
        <w:rPr>
          <w:rFonts w:cs="Arial"/>
          <w:szCs w:val="21"/>
          <w:u w:val="single"/>
          <w:lang w:val="fr-BE"/>
        </w:rPr>
        <w:t>1</w:t>
      </w:r>
      <w:r w:rsidR="006541A9">
        <w:rPr>
          <w:rFonts w:cs="Arial"/>
          <w:szCs w:val="21"/>
          <w:u w:val="single"/>
          <w:lang w:val="fr-BE"/>
        </w:rPr>
        <w:t xml:space="preserve"> octobre</w:t>
      </w:r>
      <w:r w:rsidRPr="00C2213D">
        <w:rPr>
          <w:rFonts w:cs="Arial"/>
          <w:szCs w:val="21"/>
          <w:u w:val="single"/>
          <w:lang w:val="fr-BE"/>
        </w:rPr>
        <w:t xml:space="preserve"> 201</w:t>
      </w:r>
      <w:r w:rsidR="00473278">
        <w:rPr>
          <w:rFonts w:cs="Arial"/>
          <w:szCs w:val="21"/>
          <w:u w:val="single"/>
          <w:lang w:val="fr-BE"/>
        </w:rPr>
        <w:t>7</w:t>
      </w:r>
      <w:r w:rsidRPr="00C2213D">
        <w:rPr>
          <w:rFonts w:cs="Arial"/>
          <w:szCs w:val="21"/>
          <w:lang w:val="fr-BE"/>
        </w:rPr>
        <w:t xml:space="preserve">. </w:t>
      </w:r>
    </w:p>
    <w:p w:rsidR="00AD72B5" w:rsidRPr="002424A3" w:rsidRDefault="00AD72B5" w:rsidP="00403DD6">
      <w:pPr>
        <w:rPr>
          <w:rFonts w:cs="Arial"/>
          <w:szCs w:val="21"/>
          <w:lang w:val="fr-BE"/>
        </w:rPr>
      </w:pPr>
    </w:p>
    <w:p w:rsidR="009739F0" w:rsidRPr="00D65012" w:rsidRDefault="00C2213D" w:rsidP="00403DD6">
      <w:pPr>
        <w:rPr>
          <w:rFonts w:cs="Arial"/>
          <w:szCs w:val="21"/>
          <w:lang w:val="fr-BE"/>
        </w:rPr>
      </w:pPr>
      <w:r w:rsidRPr="00D65012">
        <w:rPr>
          <w:rFonts w:cs="Arial"/>
          <w:szCs w:val="21"/>
          <w:lang w:val="fr-BE"/>
        </w:rPr>
        <w:t>Les administrateurs</w:t>
      </w:r>
      <w:r w:rsidR="001B3C44">
        <w:rPr>
          <w:rFonts w:cs="Arial"/>
          <w:szCs w:val="21"/>
          <w:lang w:val="fr-BE"/>
        </w:rPr>
        <w:t>,</w:t>
      </w:r>
      <w:r w:rsidRPr="00D65012">
        <w:rPr>
          <w:rFonts w:cs="Arial"/>
          <w:szCs w:val="21"/>
          <w:lang w:val="fr-BE"/>
        </w:rPr>
        <w:t xml:space="preserve"> les commissaires ou le président du Comité de Direction sont obligés de répondre </w:t>
      </w:r>
      <w:r w:rsidR="00D65012" w:rsidRPr="00D65012">
        <w:rPr>
          <w:rFonts w:cs="Arial"/>
          <w:szCs w:val="21"/>
          <w:lang w:val="fr-BE"/>
        </w:rPr>
        <w:t>à c</w:t>
      </w:r>
      <w:r w:rsidRPr="00D65012">
        <w:rPr>
          <w:rFonts w:cs="Arial"/>
          <w:szCs w:val="21"/>
          <w:lang w:val="fr-BE"/>
        </w:rPr>
        <w:t>es questions (orale</w:t>
      </w:r>
      <w:r w:rsidR="00D65012" w:rsidRPr="00D65012">
        <w:rPr>
          <w:rFonts w:cs="Arial"/>
          <w:szCs w:val="21"/>
          <w:lang w:val="fr-BE"/>
        </w:rPr>
        <w:t>s</w:t>
      </w:r>
      <w:r w:rsidRPr="00D65012">
        <w:rPr>
          <w:rFonts w:cs="Arial"/>
          <w:szCs w:val="21"/>
          <w:lang w:val="fr-BE"/>
        </w:rPr>
        <w:t xml:space="preserve"> et écrit</w:t>
      </w:r>
      <w:r w:rsidR="00D65012" w:rsidRPr="00D65012">
        <w:rPr>
          <w:rFonts w:cs="Arial"/>
          <w:szCs w:val="21"/>
          <w:lang w:val="fr-BE"/>
        </w:rPr>
        <w:t>es</w:t>
      </w:r>
      <w:r w:rsidRPr="00D65012">
        <w:rPr>
          <w:rFonts w:cs="Arial"/>
          <w:szCs w:val="21"/>
          <w:lang w:val="fr-BE"/>
        </w:rPr>
        <w:t xml:space="preserve">), dans la mesure où </w:t>
      </w:r>
      <w:r w:rsidR="00D65012" w:rsidRPr="00D65012">
        <w:rPr>
          <w:rFonts w:cs="Arial"/>
          <w:szCs w:val="21"/>
          <w:lang w:val="fr-BE"/>
        </w:rPr>
        <w:t>la communication de données ou faits n’e</w:t>
      </w:r>
      <w:r w:rsidR="00D65012">
        <w:rPr>
          <w:rFonts w:cs="Arial"/>
          <w:szCs w:val="21"/>
          <w:lang w:val="fr-BE"/>
        </w:rPr>
        <w:t>s</w:t>
      </w:r>
      <w:r w:rsidR="00D65012" w:rsidRPr="00D65012">
        <w:rPr>
          <w:rFonts w:cs="Arial"/>
          <w:szCs w:val="21"/>
          <w:lang w:val="fr-BE"/>
        </w:rPr>
        <w:t>t pas de natu</w:t>
      </w:r>
      <w:r w:rsidR="00D65012">
        <w:rPr>
          <w:rFonts w:cs="Arial"/>
          <w:szCs w:val="21"/>
          <w:lang w:val="fr-BE"/>
        </w:rPr>
        <w:t>re à porter préjudice aux intérê</w:t>
      </w:r>
      <w:r w:rsidR="00D65012" w:rsidRPr="00D65012">
        <w:rPr>
          <w:rFonts w:cs="Arial"/>
          <w:szCs w:val="21"/>
          <w:lang w:val="fr-BE"/>
        </w:rPr>
        <w:t>ts commerciaux de la société ou aux engagements de confidentialité souscrits par la société, ses administrateurs</w:t>
      </w:r>
      <w:r w:rsidR="001B3C44">
        <w:rPr>
          <w:rFonts w:cs="Arial"/>
          <w:szCs w:val="21"/>
          <w:lang w:val="fr-BE"/>
        </w:rPr>
        <w:t>,</w:t>
      </w:r>
      <w:r w:rsidR="00D65012" w:rsidRPr="00D65012">
        <w:rPr>
          <w:rFonts w:cs="Arial"/>
          <w:szCs w:val="21"/>
          <w:lang w:val="fr-BE"/>
        </w:rPr>
        <w:t xml:space="preserve"> les commissaires ou </w:t>
      </w:r>
      <w:r w:rsidR="001B3C44">
        <w:rPr>
          <w:rFonts w:cs="Arial"/>
          <w:szCs w:val="21"/>
          <w:lang w:val="fr-BE"/>
        </w:rPr>
        <w:t>l</w:t>
      </w:r>
      <w:r w:rsidR="00D65012" w:rsidRPr="00D65012">
        <w:rPr>
          <w:rFonts w:cs="Arial"/>
          <w:szCs w:val="21"/>
          <w:lang w:val="fr-BE"/>
        </w:rPr>
        <w:t>es membres d</w:t>
      </w:r>
      <w:r w:rsidR="001B3C44">
        <w:rPr>
          <w:rFonts w:cs="Arial"/>
          <w:szCs w:val="21"/>
          <w:lang w:val="fr-BE"/>
        </w:rPr>
        <w:t>e son</w:t>
      </w:r>
      <w:r w:rsidR="00D65012" w:rsidRPr="00D65012">
        <w:rPr>
          <w:rFonts w:cs="Arial"/>
          <w:szCs w:val="21"/>
          <w:lang w:val="fr-BE"/>
        </w:rPr>
        <w:t xml:space="preserve"> Comité de Direction. En outre, </w:t>
      </w:r>
      <w:r w:rsidR="001B3C44">
        <w:rPr>
          <w:rFonts w:cs="Arial"/>
          <w:szCs w:val="21"/>
          <w:lang w:val="fr-BE"/>
        </w:rPr>
        <w:t xml:space="preserve">il ne sera répondu aux </w:t>
      </w:r>
      <w:r w:rsidR="00D65012" w:rsidRPr="00D65012">
        <w:rPr>
          <w:rFonts w:cs="Arial"/>
          <w:szCs w:val="21"/>
          <w:lang w:val="fr-BE"/>
        </w:rPr>
        <w:t xml:space="preserve">questions posées </w:t>
      </w:r>
      <w:r w:rsidR="00AA191F" w:rsidRPr="00D65012">
        <w:rPr>
          <w:rFonts w:cs="Arial"/>
          <w:szCs w:val="21"/>
          <w:lang w:val="fr-BE"/>
        </w:rPr>
        <w:t xml:space="preserve">que </w:t>
      </w:r>
      <w:r w:rsidR="00D65012" w:rsidRPr="00D65012">
        <w:rPr>
          <w:rFonts w:cs="Arial"/>
          <w:szCs w:val="21"/>
          <w:lang w:val="fr-BE"/>
        </w:rPr>
        <w:t xml:space="preserve">si l’actionnaire ou l’obligataire concerné a rempli les formalités d’enregistrement indiquées dans la convocation. </w:t>
      </w:r>
    </w:p>
    <w:p w:rsidR="009739F0" w:rsidRPr="00D65012" w:rsidRDefault="009739F0" w:rsidP="00403DD6">
      <w:pPr>
        <w:rPr>
          <w:rFonts w:cs="Arial"/>
          <w:szCs w:val="21"/>
          <w:lang w:val="fr-BE"/>
        </w:rPr>
      </w:pPr>
    </w:p>
    <w:p w:rsidR="009739F0" w:rsidRPr="00CF07E2" w:rsidRDefault="002424A3" w:rsidP="00403DD6">
      <w:pPr>
        <w:rPr>
          <w:rFonts w:cs="Arial"/>
          <w:szCs w:val="21"/>
          <w:lang w:val="fr-BE"/>
        </w:rPr>
      </w:pPr>
      <w:r>
        <w:rPr>
          <w:rFonts w:cs="Arial"/>
          <w:szCs w:val="21"/>
          <w:lang w:val="fr-BE"/>
        </w:rPr>
        <w:t>Les q</w:t>
      </w:r>
      <w:r w:rsidR="00D65012" w:rsidRPr="00CF07E2">
        <w:rPr>
          <w:rFonts w:cs="Arial"/>
          <w:szCs w:val="21"/>
          <w:lang w:val="fr-BE"/>
        </w:rPr>
        <w:t xml:space="preserve">uestions </w:t>
      </w:r>
      <w:r w:rsidR="00CF07E2" w:rsidRPr="00CF07E2">
        <w:rPr>
          <w:rFonts w:cs="Arial"/>
          <w:szCs w:val="21"/>
          <w:lang w:val="fr-BE"/>
        </w:rPr>
        <w:t>sur le même sujet peuvent être réunies et être répondues ensemble.</w:t>
      </w:r>
    </w:p>
    <w:p w:rsidR="00AD72B5" w:rsidRPr="00CF07E2" w:rsidRDefault="00AD72B5" w:rsidP="00403DD6">
      <w:pPr>
        <w:rPr>
          <w:rFonts w:cs="Arial"/>
          <w:szCs w:val="21"/>
          <w:lang w:val="fr-BE"/>
        </w:rPr>
      </w:pPr>
    </w:p>
    <w:p w:rsidR="00C50582" w:rsidRPr="00CF07E2" w:rsidRDefault="00C50582" w:rsidP="00C50582">
      <w:pPr>
        <w:rPr>
          <w:lang w:val="fr-BE"/>
        </w:rPr>
      </w:pPr>
    </w:p>
    <w:sectPr w:rsidR="00C50582" w:rsidRPr="00CF0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78" w:rsidRDefault="00CE6C78" w:rsidP="00F60352">
      <w:pPr>
        <w:spacing w:line="240" w:lineRule="auto"/>
      </w:pPr>
      <w:r>
        <w:separator/>
      </w:r>
    </w:p>
  </w:endnote>
  <w:endnote w:type="continuationSeparator" w:id="0">
    <w:p w:rsidR="00CE6C78" w:rsidRDefault="00CE6C78" w:rsidP="00F6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78" w:rsidRDefault="00CE6C78" w:rsidP="00F60352">
      <w:pPr>
        <w:spacing w:line="240" w:lineRule="auto"/>
      </w:pPr>
      <w:r>
        <w:separator/>
      </w:r>
    </w:p>
  </w:footnote>
  <w:footnote w:type="continuationSeparator" w:id="0">
    <w:p w:rsidR="00CE6C78" w:rsidRDefault="00CE6C78" w:rsidP="00F60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2" w:rsidRPr="00FA676B" w:rsidRDefault="00B52D7B" w:rsidP="00C50582">
    <w:pPr>
      <w:pStyle w:val="Header"/>
      <w:jc w:val="left"/>
      <w:rPr>
        <w:i/>
        <w:lang w:val="fr-BE"/>
      </w:rPr>
    </w:pPr>
    <w:r w:rsidRPr="00FA676B">
      <w:rPr>
        <w:i/>
        <w:lang w:val="fr-BE"/>
      </w:rPr>
      <w:t>I</w:t>
    </w:r>
    <w:r w:rsidR="00C50582" w:rsidRPr="00FA676B">
      <w:rPr>
        <w:i/>
        <w:lang w:val="fr-BE"/>
      </w:rPr>
      <w:t>nformati</w:t>
    </w:r>
    <w:r w:rsidR="00FA676B" w:rsidRPr="00FA676B">
      <w:rPr>
        <w:i/>
        <w:lang w:val="fr-BE"/>
      </w:rPr>
      <w:t xml:space="preserve">on concernant l’Assemblée Générale </w:t>
    </w:r>
    <w:r w:rsidR="00FD526E">
      <w:rPr>
        <w:i/>
        <w:lang w:val="fr-BE"/>
      </w:rPr>
      <w:t>Spéciale du 27 octobre</w:t>
    </w:r>
    <w:r w:rsidR="00FA676B" w:rsidRPr="00FA676B">
      <w:rPr>
        <w:i/>
        <w:lang w:val="fr-BE"/>
      </w:rPr>
      <w:t xml:space="preserve"> 201</w:t>
    </w:r>
    <w:r w:rsidR="001B36DA">
      <w:rPr>
        <w:i/>
        <w:lang w:val="fr-B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8"/>
    <w:rsid w:val="000308A2"/>
    <w:rsid w:val="00037A8D"/>
    <w:rsid w:val="000A613F"/>
    <w:rsid w:val="001B18FE"/>
    <w:rsid w:val="001B36DA"/>
    <w:rsid w:val="001B3C44"/>
    <w:rsid w:val="001C0247"/>
    <w:rsid w:val="001C6764"/>
    <w:rsid w:val="002177E2"/>
    <w:rsid w:val="002424A3"/>
    <w:rsid w:val="00264472"/>
    <w:rsid w:val="0028755E"/>
    <w:rsid w:val="003525E9"/>
    <w:rsid w:val="00376FC7"/>
    <w:rsid w:val="003C3021"/>
    <w:rsid w:val="00403DD6"/>
    <w:rsid w:val="00437907"/>
    <w:rsid w:val="00470F41"/>
    <w:rsid w:val="00473278"/>
    <w:rsid w:val="004D141C"/>
    <w:rsid w:val="004D2223"/>
    <w:rsid w:val="004D6DE9"/>
    <w:rsid w:val="004F1F19"/>
    <w:rsid w:val="00530C67"/>
    <w:rsid w:val="005B691E"/>
    <w:rsid w:val="006138E2"/>
    <w:rsid w:val="00625BF1"/>
    <w:rsid w:val="006541A9"/>
    <w:rsid w:val="006862E2"/>
    <w:rsid w:val="006A6145"/>
    <w:rsid w:val="007225ED"/>
    <w:rsid w:val="007333B5"/>
    <w:rsid w:val="00752E11"/>
    <w:rsid w:val="008675EB"/>
    <w:rsid w:val="00876EDD"/>
    <w:rsid w:val="008822E8"/>
    <w:rsid w:val="008844EA"/>
    <w:rsid w:val="008A15DD"/>
    <w:rsid w:val="009739F0"/>
    <w:rsid w:val="00A04BD8"/>
    <w:rsid w:val="00AA191F"/>
    <w:rsid w:val="00AC5366"/>
    <w:rsid w:val="00AD72B5"/>
    <w:rsid w:val="00B52D7B"/>
    <w:rsid w:val="00BE037E"/>
    <w:rsid w:val="00C2213D"/>
    <w:rsid w:val="00C50582"/>
    <w:rsid w:val="00C957E7"/>
    <w:rsid w:val="00CE6C78"/>
    <w:rsid w:val="00CF07E2"/>
    <w:rsid w:val="00D06FD5"/>
    <w:rsid w:val="00D65012"/>
    <w:rsid w:val="00DF1C3D"/>
    <w:rsid w:val="00E3791B"/>
    <w:rsid w:val="00E72A79"/>
    <w:rsid w:val="00EA0A98"/>
    <w:rsid w:val="00EA5C0D"/>
    <w:rsid w:val="00EC2293"/>
    <w:rsid w:val="00F34FEE"/>
    <w:rsid w:val="00F60352"/>
    <w:rsid w:val="00FA676B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frooms</dc:creator>
  <cp:lastModifiedBy>Gaudy Aude</cp:lastModifiedBy>
  <cp:revision>2</cp:revision>
  <cp:lastPrinted>2012-03-28T11:42:00Z</cp:lastPrinted>
  <dcterms:created xsi:type="dcterms:W3CDTF">2017-09-26T15:27:00Z</dcterms:created>
  <dcterms:modified xsi:type="dcterms:W3CDTF">2017-09-26T15:27:00Z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0055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6409363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JIWOUT</vt:lpwstr>
  </property>
  <property fmtid="{D5CDD505-2E9C-101B-9397-08002B2CF9AE}" pid="9" name="WorksiteAuthor">
    <vt:lpwstr>JIWOUT</vt:lpwstr>
  </property>
</Properties>
</file>